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83955" w14:textId="74061735" w:rsidR="00B46BBE" w:rsidRPr="00651463" w:rsidRDefault="00B46BBE" w:rsidP="00B46BBE">
      <w:pPr>
        <w:pStyle w:val="TitreAnnexe"/>
        <w:spacing w:after="0"/>
        <w:rPr>
          <w:rFonts w:ascii="Arial" w:hAnsi="Arial"/>
          <w:noProof w:val="0"/>
        </w:rPr>
      </w:pPr>
      <w:r>
        <w:rPr>
          <w:rFonts w:ascii="Arial" w:hAnsi="Arial"/>
          <w:noProof w:val="0"/>
        </w:rPr>
        <w:t>ANNEXE 1</w:t>
      </w:r>
    </w:p>
    <w:p w14:paraId="618E327F" w14:textId="77777777" w:rsidR="00B46BBE" w:rsidRDefault="00B46BBE" w:rsidP="00296775">
      <w:pPr>
        <w:jc w:val="center"/>
        <w:rPr>
          <w:rFonts w:ascii="Arial" w:hAnsi="Arial" w:cs="Arial"/>
          <w:b/>
          <w:lang w:eastAsia="fr-FR"/>
        </w:rPr>
      </w:pPr>
    </w:p>
    <w:p w14:paraId="0E8F42DB" w14:textId="1373EE6B" w:rsidR="006927FC" w:rsidRDefault="006927FC" w:rsidP="00296775">
      <w:pPr>
        <w:jc w:val="center"/>
        <w:rPr>
          <w:rFonts w:ascii="Arial" w:hAnsi="Arial" w:cs="Arial"/>
          <w:b/>
          <w:lang w:eastAsia="fr-FR"/>
        </w:rPr>
      </w:pPr>
      <w:r>
        <w:rPr>
          <w:rFonts w:ascii="Arial" w:hAnsi="Arial" w:cs="Arial"/>
          <w:b/>
          <w:lang w:eastAsia="fr-FR"/>
        </w:rPr>
        <w:t>P</w:t>
      </w:r>
      <w:r w:rsidRPr="006927FC">
        <w:rPr>
          <w:rFonts w:ascii="Arial" w:hAnsi="Arial" w:cs="Arial"/>
          <w:b/>
          <w:lang w:eastAsia="fr-FR"/>
        </w:rPr>
        <w:t>rocédure de contrôle de l’aptitude médicale</w:t>
      </w:r>
      <w:r w:rsidR="00DA2B77" w:rsidRPr="00651463">
        <w:rPr>
          <w:rFonts w:ascii="Arial" w:hAnsi="Arial" w:cs="Arial"/>
          <w:b/>
          <w:lang w:eastAsia="fr-FR"/>
        </w:rPr>
        <w:t xml:space="preserve"> des candidats </w:t>
      </w:r>
    </w:p>
    <w:p w14:paraId="624D28FA" w14:textId="26CFD79C" w:rsidR="00DA2B77" w:rsidRPr="00651463" w:rsidRDefault="00DA2B77" w:rsidP="00296775">
      <w:pPr>
        <w:jc w:val="center"/>
        <w:rPr>
          <w:rFonts w:ascii="Arial" w:hAnsi="Arial" w:cs="Arial"/>
          <w:lang w:eastAsia="fr-FR"/>
        </w:rPr>
      </w:pPr>
      <w:proofErr w:type="gramStart"/>
      <w:r w:rsidRPr="00651463">
        <w:rPr>
          <w:rFonts w:ascii="Arial" w:hAnsi="Arial" w:cs="Arial"/>
          <w:b/>
          <w:lang w:eastAsia="fr-FR"/>
        </w:rPr>
        <w:t>aux</w:t>
      </w:r>
      <w:proofErr w:type="gramEnd"/>
      <w:r w:rsidRPr="00651463">
        <w:rPr>
          <w:rFonts w:ascii="Arial" w:hAnsi="Arial" w:cs="Arial"/>
          <w:b/>
          <w:lang w:eastAsia="fr-FR"/>
        </w:rPr>
        <w:t xml:space="preserve"> formations post-baccalauréat de l’armée de Terre.</w:t>
      </w:r>
    </w:p>
    <w:p w14:paraId="4529E95E" w14:textId="77777777" w:rsidR="00DA2B77" w:rsidRPr="00651463" w:rsidRDefault="00DA2B77" w:rsidP="00DA2B77">
      <w:pPr>
        <w:rPr>
          <w:rFonts w:ascii="Arial" w:hAnsi="Arial" w:cs="Arial"/>
          <w:lang w:eastAsia="fr-FR"/>
        </w:rPr>
      </w:pPr>
      <w:bookmarkStart w:id="0" w:name="_GoBack"/>
      <w:bookmarkEnd w:id="0"/>
    </w:p>
    <w:p w14:paraId="73EAA039" w14:textId="77777777" w:rsidR="005E1AC9" w:rsidRPr="00651463" w:rsidRDefault="005E1AC9" w:rsidP="00C00FD4">
      <w:pPr>
        <w:jc w:val="both"/>
        <w:rPr>
          <w:rFonts w:ascii="Arial" w:hAnsi="Arial" w:cs="Arial"/>
          <w:lang w:eastAsia="fr-FR"/>
        </w:rPr>
      </w:pPr>
    </w:p>
    <w:p w14:paraId="0B11AC30" w14:textId="77777777" w:rsidR="00DA2B77" w:rsidRPr="00651463" w:rsidRDefault="00306679" w:rsidP="00C00FD4">
      <w:pPr>
        <w:jc w:val="both"/>
        <w:rPr>
          <w:rFonts w:ascii="Arial" w:hAnsi="Arial" w:cs="Arial"/>
          <w:lang w:eastAsia="fr-FR"/>
        </w:rPr>
      </w:pPr>
      <w:r>
        <w:rPr>
          <w:rFonts w:ascii="Arial" w:hAnsi="Arial" w:cs="Arial"/>
          <w:lang w:eastAsia="fr-FR"/>
        </w:rPr>
        <w:t>Pour conserver l’attractivité des CPGE des LD-T</w:t>
      </w:r>
      <w:r w:rsidR="00DA2B77" w:rsidRPr="00651463">
        <w:rPr>
          <w:rFonts w:ascii="Arial" w:hAnsi="Arial" w:cs="Arial"/>
          <w:lang w:eastAsia="fr-FR"/>
        </w:rPr>
        <w:t>, la procédure de contrôle de l’aptitude médicale pour les admissions POST-BAC est aménagée comme suit</w:t>
      </w:r>
      <w:r w:rsidR="00E1572F">
        <w:rPr>
          <w:rFonts w:ascii="Arial" w:hAnsi="Arial" w:cs="Arial"/>
          <w:lang w:eastAsia="fr-FR"/>
        </w:rPr>
        <w:t xml:space="preserve"> si l’élève n’a pu obtenir de visite médicale par le SSA :</w:t>
      </w:r>
    </w:p>
    <w:p w14:paraId="40075C1E" w14:textId="77777777" w:rsidR="00DA2B77" w:rsidRPr="00651463" w:rsidRDefault="00306679" w:rsidP="00C00FD4">
      <w:pPr>
        <w:jc w:val="both"/>
        <w:rPr>
          <w:rFonts w:ascii="Arial" w:hAnsi="Arial" w:cs="Arial"/>
          <w:lang w:eastAsia="fr-FR"/>
        </w:rPr>
      </w:pPr>
      <w:r>
        <w:rPr>
          <w:rFonts w:ascii="Arial" w:hAnsi="Arial" w:cs="Arial"/>
          <w:lang w:eastAsia="fr-FR"/>
        </w:rPr>
        <w:t>Pour le 5</w:t>
      </w:r>
      <w:r w:rsidR="00512EF9" w:rsidRPr="00651463">
        <w:rPr>
          <w:rFonts w:ascii="Arial" w:hAnsi="Arial" w:cs="Arial"/>
          <w:lang w:eastAsia="fr-FR"/>
        </w:rPr>
        <w:t xml:space="preserve"> </w:t>
      </w:r>
      <w:r w:rsidR="00DA2B77" w:rsidRPr="00651463">
        <w:rPr>
          <w:rFonts w:ascii="Arial" w:hAnsi="Arial" w:cs="Arial"/>
          <w:lang w:eastAsia="fr-FR"/>
        </w:rPr>
        <w:t>jui</w:t>
      </w:r>
      <w:r>
        <w:rPr>
          <w:rFonts w:ascii="Arial" w:hAnsi="Arial" w:cs="Arial"/>
          <w:lang w:eastAsia="fr-FR"/>
        </w:rPr>
        <w:t>llet</w:t>
      </w:r>
      <w:r w:rsidR="00DA2B77" w:rsidRPr="00651463">
        <w:rPr>
          <w:rFonts w:ascii="Arial" w:hAnsi="Arial" w:cs="Arial"/>
          <w:lang w:eastAsia="fr-FR"/>
        </w:rPr>
        <w:t xml:space="preserve"> terme de rigueur, les candidats devront fournir aux lycées les documents suivants :</w:t>
      </w:r>
    </w:p>
    <w:p w14:paraId="7565CAF4" w14:textId="77777777" w:rsidR="00DA2B77" w:rsidRPr="00651463" w:rsidRDefault="00DA2B77" w:rsidP="00C00FD4">
      <w:pPr>
        <w:pStyle w:val="Paragraphedeliste"/>
        <w:numPr>
          <w:ilvl w:val="0"/>
          <w:numId w:val="42"/>
        </w:numPr>
        <w:jc w:val="both"/>
        <w:rPr>
          <w:rFonts w:ascii="Arial" w:hAnsi="Arial" w:cs="Arial"/>
          <w:lang w:eastAsia="fr-FR"/>
        </w:rPr>
      </w:pPr>
      <w:r w:rsidRPr="00651463">
        <w:rPr>
          <w:rFonts w:ascii="Arial" w:hAnsi="Arial" w:cs="Arial"/>
          <w:lang w:eastAsia="fr-FR"/>
        </w:rPr>
        <w:t>L’attestation médicale détachable figurant dans la notice d’information aux médecins traitants (annexe 2),</w:t>
      </w:r>
    </w:p>
    <w:p w14:paraId="5D27ED99" w14:textId="77777777" w:rsidR="002B0842" w:rsidRPr="00651463" w:rsidRDefault="002B0842" w:rsidP="002B0842">
      <w:pPr>
        <w:pStyle w:val="Paragraphedeliste"/>
        <w:numPr>
          <w:ilvl w:val="0"/>
          <w:numId w:val="42"/>
        </w:numPr>
        <w:jc w:val="both"/>
        <w:rPr>
          <w:rFonts w:ascii="Arial" w:hAnsi="Arial" w:cs="Arial"/>
          <w:lang w:eastAsia="fr-FR"/>
        </w:rPr>
      </w:pPr>
      <w:proofErr w:type="gramStart"/>
      <w:r w:rsidRPr="00651463">
        <w:rPr>
          <w:rFonts w:ascii="Arial" w:hAnsi="Arial" w:cs="Arial"/>
          <w:lang w:eastAsia="fr-FR"/>
        </w:rPr>
        <w:t>une</w:t>
      </w:r>
      <w:proofErr w:type="gramEnd"/>
      <w:r w:rsidRPr="00651463">
        <w:rPr>
          <w:rFonts w:ascii="Arial" w:hAnsi="Arial" w:cs="Arial"/>
          <w:lang w:eastAsia="fr-FR"/>
        </w:rPr>
        <w:t xml:space="preserve"> attestation de réalisation des vaccinations obligatoires (copie des pages « vaccination » du carnet de santé ou certificat médical) ;</w:t>
      </w:r>
    </w:p>
    <w:p w14:paraId="5FD2E344" w14:textId="77777777" w:rsidR="002B0842" w:rsidRPr="00651463" w:rsidRDefault="002B0842" w:rsidP="002B0842">
      <w:pPr>
        <w:pStyle w:val="Paragraphedeliste"/>
        <w:numPr>
          <w:ilvl w:val="0"/>
          <w:numId w:val="42"/>
        </w:numPr>
        <w:jc w:val="both"/>
        <w:rPr>
          <w:rFonts w:ascii="Arial" w:hAnsi="Arial" w:cs="Arial"/>
          <w:lang w:eastAsia="fr-FR"/>
        </w:rPr>
      </w:pPr>
      <w:proofErr w:type="gramStart"/>
      <w:r w:rsidRPr="00651463">
        <w:rPr>
          <w:rFonts w:ascii="Arial" w:hAnsi="Arial" w:cs="Arial"/>
          <w:lang w:eastAsia="fr-FR"/>
        </w:rPr>
        <w:t>le</w:t>
      </w:r>
      <w:proofErr w:type="gramEnd"/>
      <w:r w:rsidRPr="00651463">
        <w:rPr>
          <w:rFonts w:ascii="Arial" w:hAnsi="Arial" w:cs="Arial"/>
          <w:lang w:eastAsia="fr-FR"/>
        </w:rPr>
        <w:t xml:space="preserve"> cas échéant, un certificat médical attestant d’une inaptitude partielle ou totale à l’éducation physique et sportive ;</w:t>
      </w:r>
    </w:p>
    <w:p w14:paraId="38659BFE" w14:textId="77777777" w:rsidR="002B0842" w:rsidRPr="00651463" w:rsidRDefault="002B0842" w:rsidP="002B0842">
      <w:pPr>
        <w:pStyle w:val="Paragraphedeliste"/>
        <w:numPr>
          <w:ilvl w:val="0"/>
          <w:numId w:val="42"/>
        </w:numPr>
        <w:jc w:val="both"/>
        <w:rPr>
          <w:rFonts w:ascii="Arial" w:hAnsi="Arial" w:cs="Arial"/>
          <w:lang w:eastAsia="fr-FR"/>
        </w:rPr>
      </w:pPr>
      <w:proofErr w:type="gramStart"/>
      <w:r w:rsidRPr="00651463">
        <w:rPr>
          <w:rFonts w:ascii="Arial" w:hAnsi="Arial" w:cs="Arial"/>
          <w:lang w:eastAsia="fr-FR"/>
        </w:rPr>
        <w:t>le</w:t>
      </w:r>
      <w:proofErr w:type="gramEnd"/>
      <w:r w:rsidRPr="00651463">
        <w:rPr>
          <w:rFonts w:ascii="Arial" w:hAnsi="Arial" w:cs="Arial"/>
          <w:lang w:eastAsia="fr-FR"/>
        </w:rPr>
        <w:t xml:space="preserve"> questionnaire de santé préalable à l’engagement ainsi que tout document exigé en fonction des réponses au questionnaire (pièce jointe) ;</w:t>
      </w:r>
    </w:p>
    <w:p w14:paraId="2D1E3584" w14:textId="6A98AF29" w:rsidR="00DA2B77" w:rsidRPr="00651463" w:rsidRDefault="002B0842" w:rsidP="002B0842">
      <w:pPr>
        <w:pStyle w:val="Paragraphedeliste"/>
        <w:numPr>
          <w:ilvl w:val="0"/>
          <w:numId w:val="42"/>
        </w:numPr>
        <w:jc w:val="both"/>
        <w:rPr>
          <w:rFonts w:ascii="Arial" w:hAnsi="Arial" w:cs="Arial"/>
          <w:lang w:eastAsia="fr-FR"/>
        </w:rPr>
      </w:pPr>
      <w:proofErr w:type="gramStart"/>
      <w:r w:rsidRPr="00651463">
        <w:rPr>
          <w:rFonts w:ascii="Arial" w:hAnsi="Arial" w:cs="Arial"/>
          <w:lang w:eastAsia="fr-FR"/>
        </w:rPr>
        <w:t>l’attestation</w:t>
      </w:r>
      <w:proofErr w:type="gramEnd"/>
      <w:r w:rsidRPr="00651463">
        <w:rPr>
          <w:rFonts w:ascii="Arial" w:hAnsi="Arial" w:cs="Arial"/>
          <w:lang w:eastAsia="fr-FR"/>
        </w:rPr>
        <w:t xml:space="preserve"> sur l’honneur mentionnant la transmission du questionnaire de santé préalable à l’engagement et la prise en compte qu’en cas d’inaptitude médicale constatée par un médecin militaire à la rentrée </w:t>
      </w:r>
      <w:r w:rsidR="003346DC">
        <w:rPr>
          <w:rFonts w:ascii="Arial" w:hAnsi="Arial" w:cs="Arial"/>
          <w:lang w:eastAsia="fr-FR"/>
        </w:rPr>
        <w:t>2022</w:t>
      </w:r>
      <w:r w:rsidRPr="00651463">
        <w:rPr>
          <w:rFonts w:ascii="Arial" w:hAnsi="Arial" w:cs="Arial"/>
          <w:lang w:eastAsia="fr-FR"/>
        </w:rPr>
        <w:t xml:space="preserve"> le candidat ne sera pas autorisé à poursuivre en seconde année en lycée militaire (annexe 4).</w:t>
      </w:r>
    </w:p>
    <w:p w14:paraId="7AF7E569" w14:textId="77777777" w:rsidR="002B0842" w:rsidRPr="00651463" w:rsidRDefault="00DA2B77" w:rsidP="00C00FD4">
      <w:pPr>
        <w:jc w:val="both"/>
        <w:rPr>
          <w:rFonts w:ascii="Arial" w:hAnsi="Arial" w:cs="Arial"/>
          <w:lang w:eastAsia="fr-FR"/>
        </w:rPr>
      </w:pPr>
      <w:r w:rsidRPr="00651463">
        <w:rPr>
          <w:rFonts w:ascii="Arial" w:hAnsi="Arial" w:cs="Arial"/>
          <w:lang w:eastAsia="fr-FR"/>
        </w:rPr>
        <w:t xml:space="preserve">L’ensemble de ces documents </w:t>
      </w:r>
      <w:r w:rsidR="00EB2EDC" w:rsidRPr="00651463">
        <w:rPr>
          <w:rFonts w:ascii="Arial" w:hAnsi="Arial" w:cs="Arial"/>
          <w:lang w:eastAsia="fr-FR"/>
        </w:rPr>
        <w:t xml:space="preserve">(accessibles en ligne : </w:t>
      </w:r>
      <w:hyperlink r:id="rId11" w:history="1">
        <w:r w:rsidR="00EB2EDC" w:rsidRPr="00651463">
          <w:rPr>
            <w:rStyle w:val="Lienhypertexte"/>
            <w:rFonts w:ascii="Arial" w:hAnsi="Arial" w:cs="Arial"/>
            <w:lang w:eastAsia="fr-FR"/>
          </w:rPr>
          <w:t>https://rh-terre.defense.gouv.fr/formation/lyceesmilitaires/etudier/inscriptions</w:t>
        </w:r>
      </w:hyperlink>
      <w:r w:rsidR="00EB2EDC" w:rsidRPr="00651463">
        <w:rPr>
          <w:rFonts w:ascii="Arial" w:hAnsi="Arial" w:cs="Arial"/>
          <w:lang w:eastAsia="fr-FR"/>
        </w:rPr>
        <w:t xml:space="preserve">) </w:t>
      </w:r>
      <w:r w:rsidRPr="00651463">
        <w:rPr>
          <w:rFonts w:ascii="Arial" w:hAnsi="Arial" w:cs="Arial"/>
          <w:lang w:eastAsia="fr-FR"/>
        </w:rPr>
        <w:t xml:space="preserve">sera transmis </w:t>
      </w:r>
      <w:r w:rsidRPr="00651463">
        <w:rPr>
          <w:rFonts w:ascii="Arial" w:hAnsi="Arial" w:cs="Arial"/>
          <w:i/>
          <w:lang w:eastAsia="fr-FR"/>
        </w:rPr>
        <w:t>via</w:t>
      </w:r>
      <w:r w:rsidRPr="00651463">
        <w:rPr>
          <w:rFonts w:ascii="Arial" w:hAnsi="Arial" w:cs="Arial"/>
          <w:lang w:eastAsia="fr-FR"/>
        </w:rPr>
        <w:t xml:space="preserve"> le processus habituel aux secrétariats des différents lycées. </w:t>
      </w:r>
      <w:r w:rsidR="002B0842" w:rsidRPr="00651463">
        <w:rPr>
          <w:rFonts w:ascii="Arial" w:hAnsi="Arial" w:cs="Arial"/>
          <w:b/>
          <w:lang w:eastAsia="fr-FR"/>
        </w:rPr>
        <w:t>Le questionnaire de santé préalable à l’engagement et les documents médicaux utiles seront transmis sous pli confidentiel médical</w:t>
      </w:r>
      <w:r w:rsidR="002B0842" w:rsidRPr="00651463">
        <w:rPr>
          <w:rFonts w:ascii="Arial" w:hAnsi="Arial" w:cs="Arial"/>
          <w:lang w:eastAsia="fr-FR"/>
        </w:rPr>
        <w:t>.</w:t>
      </w:r>
    </w:p>
    <w:p w14:paraId="1328F2E5" w14:textId="77777777" w:rsidR="00DA2B77" w:rsidRPr="00651463" w:rsidRDefault="002B0842" w:rsidP="00C00FD4">
      <w:pPr>
        <w:jc w:val="both"/>
        <w:rPr>
          <w:rFonts w:ascii="Arial" w:hAnsi="Arial" w:cs="Arial"/>
          <w:lang w:eastAsia="fr-FR"/>
        </w:rPr>
      </w:pPr>
      <w:r w:rsidRPr="00651463">
        <w:rPr>
          <w:rFonts w:ascii="Arial" w:hAnsi="Arial" w:cs="Arial"/>
          <w:lang w:eastAsia="fr-FR"/>
        </w:rPr>
        <w:t xml:space="preserve">Les questionnaires de santé préalables à l’engagement sous pli confidentiel médical seront transmis </w:t>
      </w:r>
      <w:proofErr w:type="gramStart"/>
      <w:r w:rsidRPr="00651463">
        <w:rPr>
          <w:rFonts w:ascii="Arial" w:hAnsi="Arial" w:cs="Arial"/>
          <w:lang w:eastAsia="fr-FR"/>
        </w:rPr>
        <w:t>par</w:t>
      </w:r>
      <w:proofErr w:type="gramEnd"/>
      <w:r w:rsidRPr="00651463">
        <w:rPr>
          <w:rFonts w:ascii="Arial" w:hAnsi="Arial" w:cs="Arial"/>
          <w:lang w:eastAsia="fr-FR"/>
        </w:rPr>
        <w:t xml:space="preserve"> les lycées à leurs médecins référents avec une copie de l’attestation vaccinale. Les médecins référents feront les retours positifs ou négatifs sur les candidats au lycée.</w:t>
      </w:r>
    </w:p>
    <w:p w14:paraId="24FAF783" w14:textId="77777777" w:rsidR="00DA2B77" w:rsidRPr="00651463" w:rsidRDefault="00DA2B77" w:rsidP="00C00FD4">
      <w:pPr>
        <w:jc w:val="both"/>
        <w:rPr>
          <w:rFonts w:ascii="Arial" w:hAnsi="Arial" w:cs="Arial"/>
          <w:lang w:eastAsia="fr-FR"/>
        </w:rPr>
      </w:pPr>
      <w:r w:rsidRPr="00651463">
        <w:rPr>
          <w:rFonts w:ascii="Arial" w:hAnsi="Arial" w:cs="Arial"/>
          <w:lang w:eastAsia="fr-FR"/>
        </w:rPr>
        <w:t xml:space="preserve">Au regard de ce retour, le lycée validera ou ne validera pas la candidature de l’étudiant. La visite médicale militaire d’aptitude initiale de rentrée est </w:t>
      </w:r>
      <w:r w:rsidR="002B0842" w:rsidRPr="00651463">
        <w:rPr>
          <w:rFonts w:ascii="Arial" w:hAnsi="Arial" w:cs="Arial"/>
          <w:lang w:eastAsia="fr-FR"/>
        </w:rPr>
        <w:t>réalisée lors de la rentrée scolaire</w:t>
      </w:r>
      <w:r w:rsidRPr="00651463">
        <w:rPr>
          <w:rFonts w:ascii="Arial" w:hAnsi="Arial" w:cs="Arial"/>
          <w:lang w:eastAsia="fr-FR"/>
        </w:rPr>
        <w:t>.</w:t>
      </w:r>
    </w:p>
    <w:p w14:paraId="4AF61888" w14:textId="77777777" w:rsidR="00DA2B77" w:rsidRPr="00651463" w:rsidRDefault="00DA2B77" w:rsidP="00C00FD4">
      <w:pPr>
        <w:jc w:val="both"/>
        <w:rPr>
          <w:rFonts w:ascii="Arial" w:hAnsi="Arial" w:cs="Arial"/>
          <w:lang w:eastAsia="fr-FR"/>
        </w:rPr>
      </w:pPr>
      <w:r w:rsidRPr="00651463">
        <w:rPr>
          <w:rFonts w:ascii="Arial" w:hAnsi="Arial" w:cs="Arial"/>
          <w:lang w:eastAsia="fr-FR"/>
        </w:rPr>
        <w:t>Les étudiants qui disposent du justificatif de visite d’aptitude militaire initiale (imprimé n° 620-4*/12) ne sont pas soumis à la nouvelle procédure.</w:t>
      </w:r>
    </w:p>
    <w:p w14:paraId="5E17FF3B" w14:textId="77777777" w:rsidR="00C00FD4" w:rsidRPr="00651463" w:rsidRDefault="00C00FD4">
      <w:pPr>
        <w:rPr>
          <w:rFonts w:ascii="Arial" w:hAnsi="Arial" w:cs="Arial"/>
          <w:lang w:eastAsia="fr-FR"/>
        </w:rPr>
      </w:pPr>
      <w:r w:rsidRPr="00651463">
        <w:rPr>
          <w:rFonts w:ascii="Arial" w:hAnsi="Arial" w:cs="Arial"/>
          <w:lang w:eastAsia="fr-FR"/>
        </w:rPr>
        <w:br w:type="page"/>
      </w:r>
    </w:p>
    <w:p w14:paraId="59A774DD" w14:textId="77777777" w:rsidR="00C00FD4" w:rsidRPr="00651463" w:rsidRDefault="00C00FD4" w:rsidP="00C00FD4">
      <w:pPr>
        <w:pStyle w:val="TitreAnnexe"/>
        <w:spacing w:after="0"/>
        <w:rPr>
          <w:rFonts w:ascii="Arial" w:hAnsi="Arial"/>
          <w:noProof w:val="0"/>
        </w:rPr>
      </w:pPr>
      <w:r w:rsidRPr="00651463">
        <w:rPr>
          <w:rFonts w:ascii="Arial" w:hAnsi="Arial"/>
          <w:noProof w:val="0"/>
        </w:rPr>
        <w:lastRenderedPageBreak/>
        <w:t>ANNEXE 2</w:t>
      </w:r>
    </w:p>
    <w:p w14:paraId="083B3AD9" w14:textId="77777777" w:rsidR="00C00FD4" w:rsidRPr="00651463" w:rsidRDefault="00296775" w:rsidP="00C00FD4">
      <w:pPr>
        <w:jc w:val="center"/>
        <w:rPr>
          <w:rFonts w:ascii="Arial" w:hAnsi="Arial" w:cs="Arial"/>
          <w:lang w:eastAsia="fr-FR"/>
        </w:rPr>
      </w:pPr>
      <w:r w:rsidRPr="00651463">
        <w:rPr>
          <w:rFonts w:ascii="Arial" w:hAnsi="Arial" w:cs="Arial"/>
          <w:b/>
          <w:lang w:eastAsia="fr-FR"/>
        </w:rPr>
        <w:t>Notice d’information pour le médecin</w:t>
      </w:r>
    </w:p>
    <w:p w14:paraId="634D5445" w14:textId="77777777" w:rsidR="00116D79" w:rsidRPr="00651463" w:rsidRDefault="00116D79" w:rsidP="00116D79">
      <w:pPr>
        <w:rPr>
          <w:rFonts w:ascii="Arial" w:hAnsi="Arial" w:cs="Arial"/>
          <w:lang w:eastAsia="fr-FR"/>
        </w:rPr>
      </w:pPr>
      <w:r w:rsidRPr="00651463">
        <w:rPr>
          <w:rFonts w:ascii="Arial" w:hAnsi="Arial" w:cs="Arial"/>
          <w:noProof/>
          <w:lang w:eastAsia="fr-FR"/>
        </w:rPr>
        <w:drawing>
          <wp:inline distT="0" distB="0" distL="0" distR="0" wp14:anchorId="456897E9" wp14:editId="5898A34E">
            <wp:extent cx="1364400" cy="12240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Armees_CMJ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4400" cy="1224000"/>
                    </a:xfrm>
                    <a:prstGeom prst="rect">
                      <a:avLst/>
                    </a:prstGeom>
                  </pic:spPr>
                </pic:pic>
              </a:graphicData>
            </a:graphic>
          </wp:inline>
        </w:drawing>
      </w:r>
    </w:p>
    <w:p w14:paraId="28A6D92C" w14:textId="77777777" w:rsidR="00116D79" w:rsidRPr="00651463" w:rsidRDefault="00116D79" w:rsidP="00116D79">
      <w:pPr>
        <w:jc w:val="center"/>
        <w:rPr>
          <w:rFonts w:ascii="Arial" w:hAnsi="Arial" w:cs="Arial"/>
          <w:lang w:eastAsia="fr-FR"/>
        </w:rPr>
      </w:pPr>
      <w:r w:rsidRPr="00651463">
        <w:rPr>
          <w:rFonts w:ascii="Arial" w:hAnsi="Arial" w:cs="Arial"/>
          <w:lang w:eastAsia="fr-FR"/>
        </w:rPr>
        <w:t>NOTICE D’INFORMATION POUR LE MEDECIN</w:t>
      </w:r>
    </w:p>
    <w:p w14:paraId="23E63B5D" w14:textId="77777777" w:rsidR="00116D79" w:rsidRPr="00651463" w:rsidRDefault="00116D79" w:rsidP="00116D79">
      <w:pPr>
        <w:jc w:val="both"/>
        <w:rPr>
          <w:rFonts w:ascii="Arial" w:hAnsi="Arial" w:cs="Arial"/>
          <w:lang w:eastAsia="fr-FR"/>
        </w:rPr>
      </w:pPr>
      <w:r w:rsidRPr="00651463">
        <w:rPr>
          <w:rFonts w:ascii="Arial" w:hAnsi="Arial" w:cs="Arial"/>
          <w:lang w:eastAsia="fr-FR"/>
        </w:rPr>
        <w:t>Votre patient souhaite intégrer une formation post-baccalauréat en lycée militaire (classe préparatoire aux grandes écoles, classes préparatoires à l’enseignement supérieur, BTS) ou une formation en centre d’enseignement technique ou école préparatoire en vue de contracter ultérieurement un engagement militaire.</w:t>
      </w:r>
    </w:p>
    <w:p w14:paraId="1643A646" w14:textId="7F1721AE" w:rsidR="00116D79" w:rsidRPr="00651463" w:rsidRDefault="00116D79" w:rsidP="00116D79">
      <w:pPr>
        <w:jc w:val="both"/>
        <w:rPr>
          <w:rFonts w:ascii="Arial" w:hAnsi="Arial" w:cs="Arial"/>
          <w:lang w:eastAsia="fr-FR"/>
        </w:rPr>
      </w:pPr>
      <w:r w:rsidRPr="00651463">
        <w:rPr>
          <w:rFonts w:ascii="Arial" w:hAnsi="Arial" w:cs="Arial"/>
          <w:lang w:eastAsia="fr-FR"/>
        </w:rPr>
        <w:t>Les candidats au recrutement sont invités à se présenter à la consultation de leur médecin traitant afin de s’assurer qu’ils ne présentent pas d’emblée un profil médical incompatible avec leur scolarité en internat et leur futur engagement. Une réorientation anticipée leur garantira de meilleures chances de pouvoir postuler dans d’autres établissements scolaires, sans attendre la rentrée scolaire de septembre.</w:t>
      </w:r>
    </w:p>
    <w:p w14:paraId="3C4E86B3" w14:textId="77777777" w:rsidR="00116D79" w:rsidRPr="00651463" w:rsidRDefault="00116D79" w:rsidP="00116D79">
      <w:pPr>
        <w:jc w:val="both"/>
        <w:rPr>
          <w:rFonts w:ascii="Arial" w:hAnsi="Arial" w:cs="Arial"/>
          <w:lang w:eastAsia="fr-FR"/>
        </w:rPr>
      </w:pPr>
      <w:r w:rsidRPr="00651463">
        <w:rPr>
          <w:rFonts w:ascii="Arial" w:hAnsi="Arial" w:cs="Arial"/>
          <w:lang w:eastAsia="fr-FR"/>
        </w:rPr>
        <w:t xml:space="preserve">Vous trouverez ci-après une liste des principaux critères d’inaptitude médicale. Au terme de votre examen, ayez l’obligeance de préciser si vous avez constaté que votre patient présente l’une de ces pathologies. </w:t>
      </w:r>
    </w:p>
    <w:p w14:paraId="2B924E81" w14:textId="77777777" w:rsidR="00116D79" w:rsidRPr="00651463" w:rsidRDefault="00116D79" w:rsidP="00116D79">
      <w:pPr>
        <w:jc w:val="both"/>
        <w:rPr>
          <w:rFonts w:ascii="Arial" w:hAnsi="Arial" w:cs="Arial"/>
          <w:lang w:eastAsia="fr-FR"/>
        </w:rPr>
      </w:pPr>
      <w:r w:rsidRPr="00651463">
        <w:rPr>
          <w:rFonts w:ascii="Arial" w:hAnsi="Arial" w:cs="Arial"/>
          <w:lang w:eastAsia="fr-FR"/>
        </w:rPr>
        <w:t>Seul un médecin du service de santé des armées peut déterminer l'aptitude médicale à servir du personnel militaire, donc en cas de doute pour juger de la gravité des pathologies, ne les mentionnez pas.</w:t>
      </w:r>
    </w:p>
    <w:p w14:paraId="26DA7DA9" w14:textId="77777777" w:rsidR="008E0DC8" w:rsidRPr="00651463" w:rsidRDefault="008E0DC8" w:rsidP="008E0DC8">
      <w:pPr>
        <w:jc w:val="both"/>
        <w:rPr>
          <w:rFonts w:ascii="Arial" w:hAnsi="Arial" w:cs="Arial"/>
          <w:lang w:eastAsia="fr-FR"/>
        </w:rPr>
      </w:pPr>
      <w:r w:rsidRPr="00651463">
        <w:rPr>
          <w:rFonts w:ascii="Arial" w:hAnsi="Arial" w:cs="Arial"/>
          <w:lang w:eastAsia="fr-FR"/>
        </w:rPr>
        <w:t>Causes principales d’inaptitude médicale à l’engagement (liste non exhaustive) :</w:t>
      </w:r>
    </w:p>
    <w:p w14:paraId="27138B39"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contre</w:t>
      </w:r>
      <w:proofErr w:type="gramEnd"/>
      <w:r w:rsidRPr="00651463">
        <w:rPr>
          <w:rFonts w:ascii="Arial" w:hAnsi="Arial" w:cs="Arial"/>
          <w:lang w:eastAsia="fr-FR"/>
        </w:rPr>
        <w:t>-indication ou refus à la réalisation des vaccinations (dont la vaccination contre l’hépatite B) ;</w:t>
      </w:r>
    </w:p>
    <w:p w14:paraId="33D0C07B"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toute</w:t>
      </w:r>
      <w:proofErr w:type="gramEnd"/>
      <w:r w:rsidRPr="00651463">
        <w:rPr>
          <w:rFonts w:ascii="Arial" w:hAnsi="Arial" w:cs="Arial"/>
          <w:lang w:eastAsia="fr-FR"/>
        </w:rPr>
        <w:t xml:space="preserve"> maladie grave en évolution : maladie asthmatique sévère ou non équilibrée, trouble de la coagulation, maladie épileptique évolutive, pathologie cancéreuse en cours, diabète de type 1 ou de type 2, maladie endocrinienne grave (y compris l’hypogonadisme génétique), maladie psychiatrique, etc. ;</w:t>
      </w:r>
    </w:p>
    <w:p w14:paraId="6A75000E"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affection</w:t>
      </w:r>
      <w:proofErr w:type="gramEnd"/>
      <w:r w:rsidRPr="00651463">
        <w:rPr>
          <w:rFonts w:ascii="Arial" w:hAnsi="Arial" w:cs="Arial"/>
          <w:lang w:eastAsia="fr-FR"/>
        </w:rPr>
        <w:t xml:space="preserve"> cardiovasculaire contre-indiquant le sport : valvulopathie, cardiomyopathie hypertrophique, myocardite datant de moins d’un an, hypertension artérielle non équilibrée, etc. ;</w:t>
      </w:r>
    </w:p>
    <w:p w14:paraId="258FFCF8"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toute</w:t>
      </w:r>
      <w:proofErr w:type="gramEnd"/>
      <w:r w:rsidRPr="00651463">
        <w:rPr>
          <w:rFonts w:ascii="Arial" w:hAnsi="Arial" w:cs="Arial"/>
          <w:lang w:eastAsia="fr-FR"/>
        </w:rPr>
        <w:t xml:space="preserve"> autre contre-indication définitive à la pratique du sport (course, natation, musculation) ;</w:t>
      </w:r>
    </w:p>
    <w:p w14:paraId="1FE86E71"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douleur</w:t>
      </w:r>
      <w:proofErr w:type="gramEnd"/>
      <w:r w:rsidRPr="00651463">
        <w:rPr>
          <w:rFonts w:ascii="Arial" w:hAnsi="Arial" w:cs="Arial"/>
          <w:lang w:eastAsia="fr-FR"/>
        </w:rPr>
        <w:t xml:space="preserve"> rachidienne chronique (ou récidivante) invalidante ;</w:t>
      </w:r>
    </w:p>
    <w:p w14:paraId="32E1AF4E"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scoliose</w:t>
      </w:r>
      <w:proofErr w:type="gramEnd"/>
      <w:r w:rsidRPr="00651463">
        <w:rPr>
          <w:rFonts w:ascii="Arial" w:hAnsi="Arial" w:cs="Arial"/>
          <w:lang w:eastAsia="fr-FR"/>
        </w:rPr>
        <w:t xml:space="preserve"> importante;</w:t>
      </w:r>
    </w:p>
    <w:p w14:paraId="170F1D67"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séquelles</w:t>
      </w:r>
      <w:proofErr w:type="gramEnd"/>
      <w:r w:rsidRPr="00651463">
        <w:rPr>
          <w:rFonts w:ascii="Arial" w:hAnsi="Arial" w:cs="Arial"/>
          <w:lang w:eastAsia="fr-FR"/>
        </w:rPr>
        <w:t xml:space="preserve"> de fracture invalidantes, certains matériels d’ostéosynthèse ;</w:t>
      </w:r>
    </w:p>
    <w:p w14:paraId="39E7B8A2"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luxation</w:t>
      </w:r>
      <w:proofErr w:type="gramEnd"/>
      <w:r w:rsidRPr="00651463">
        <w:rPr>
          <w:rFonts w:ascii="Arial" w:hAnsi="Arial" w:cs="Arial"/>
          <w:lang w:eastAsia="fr-FR"/>
        </w:rPr>
        <w:t xml:space="preserve"> récidivante de l’épaule non traitée ;</w:t>
      </w:r>
    </w:p>
    <w:p w14:paraId="09A2EBE2"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malformation</w:t>
      </w:r>
      <w:proofErr w:type="gramEnd"/>
      <w:r w:rsidRPr="00651463">
        <w:rPr>
          <w:rFonts w:ascii="Arial" w:hAnsi="Arial" w:cs="Arial"/>
          <w:lang w:eastAsia="fr-FR"/>
        </w:rPr>
        <w:t xml:space="preserve"> des mains, amputation du pouce ou de l’index (interdisant la pince et/ou l’usage d’une arme à feu) ;</w:t>
      </w:r>
    </w:p>
    <w:p w14:paraId="4A3FE616"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instabilité</w:t>
      </w:r>
      <w:proofErr w:type="gramEnd"/>
      <w:r w:rsidRPr="00651463">
        <w:rPr>
          <w:rFonts w:ascii="Arial" w:hAnsi="Arial" w:cs="Arial"/>
          <w:lang w:eastAsia="fr-FR"/>
        </w:rPr>
        <w:t xml:space="preserve"> chronique des genoux et/ou des chevilles non traitées (notamment séquelles d’entorse grave) ;</w:t>
      </w:r>
    </w:p>
    <w:p w14:paraId="106AC18C"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myopie</w:t>
      </w:r>
      <w:proofErr w:type="gramEnd"/>
      <w:r w:rsidRPr="00651463">
        <w:rPr>
          <w:rFonts w:ascii="Arial" w:hAnsi="Arial" w:cs="Arial"/>
          <w:lang w:eastAsia="fr-FR"/>
        </w:rPr>
        <w:t xml:space="preserve"> forte (au-delà de  -10 dioptries), hypermétropie forte (au-delà de +8 dioptries) ;</w:t>
      </w:r>
    </w:p>
    <w:p w14:paraId="6A8FCC62"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lastRenderedPageBreak/>
        <w:t>surdité</w:t>
      </w:r>
      <w:proofErr w:type="gramEnd"/>
      <w:r w:rsidRPr="00651463">
        <w:rPr>
          <w:rFonts w:ascii="Arial" w:hAnsi="Arial" w:cs="Arial"/>
          <w:lang w:eastAsia="fr-FR"/>
        </w:rPr>
        <w:t xml:space="preserve"> importante (perte supérieure à 20 dB sur les fréquences graves et médiums et/ou 50 dB sur les aigus ;</w:t>
      </w:r>
    </w:p>
    <w:p w14:paraId="29A0B21B"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perforation</w:t>
      </w:r>
      <w:proofErr w:type="gramEnd"/>
      <w:r w:rsidRPr="00651463">
        <w:rPr>
          <w:rFonts w:ascii="Arial" w:hAnsi="Arial" w:cs="Arial"/>
          <w:lang w:eastAsia="fr-FR"/>
        </w:rPr>
        <w:t xml:space="preserve"> tympanique uni ou bilatérale ;</w:t>
      </w:r>
    </w:p>
    <w:p w14:paraId="14DD7BDF" w14:textId="77777777" w:rsidR="008E0DC8" w:rsidRPr="00651463" w:rsidRDefault="008E0DC8" w:rsidP="008E0DC8">
      <w:pPr>
        <w:pStyle w:val="Paragraphedeliste"/>
        <w:numPr>
          <w:ilvl w:val="0"/>
          <w:numId w:val="43"/>
        </w:numPr>
        <w:jc w:val="both"/>
        <w:rPr>
          <w:rFonts w:ascii="Arial" w:hAnsi="Arial" w:cs="Arial"/>
          <w:lang w:eastAsia="fr-FR"/>
        </w:rPr>
      </w:pPr>
      <w:proofErr w:type="gramStart"/>
      <w:r w:rsidRPr="00651463">
        <w:rPr>
          <w:rFonts w:ascii="Arial" w:hAnsi="Arial" w:cs="Arial"/>
          <w:lang w:eastAsia="fr-FR"/>
        </w:rPr>
        <w:t>mauvais</w:t>
      </w:r>
      <w:proofErr w:type="gramEnd"/>
      <w:r w:rsidRPr="00651463">
        <w:rPr>
          <w:rFonts w:ascii="Arial" w:hAnsi="Arial" w:cs="Arial"/>
          <w:lang w:eastAsia="fr-FR"/>
        </w:rPr>
        <w:t xml:space="preserve"> état dentaire.</w:t>
      </w:r>
    </w:p>
    <w:p w14:paraId="0FE5C71F" w14:textId="77777777" w:rsidR="008E0DC8" w:rsidRPr="00651463" w:rsidRDefault="008E0DC8" w:rsidP="008E0DC8">
      <w:pPr>
        <w:jc w:val="both"/>
        <w:rPr>
          <w:rFonts w:ascii="Arial" w:hAnsi="Arial" w:cs="Arial"/>
          <w:lang w:eastAsia="fr-FR"/>
        </w:rPr>
      </w:pPr>
      <w:r w:rsidRPr="00651463">
        <w:rPr>
          <w:rFonts w:ascii="Arial" w:hAnsi="Arial" w:cs="Arial"/>
          <w:lang w:eastAsia="fr-FR"/>
        </w:rPr>
        <w:t>Certaines situations induisent une inaptitude temporaire :</w:t>
      </w:r>
    </w:p>
    <w:p w14:paraId="7D14B112" w14:textId="77777777" w:rsidR="008E0DC8" w:rsidRPr="00651463" w:rsidRDefault="008E0DC8" w:rsidP="008E0DC8">
      <w:pPr>
        <w:pStyle w:val="Paragraphedeliste"/>
        <w:numPr>
          <w:ilvl w:val="0"/>
          <w:numId w:val="44"/>
        </w:numPr>
        <w:jc w:val="both"/>
        <w:rPr>
          <w:rFonts w:ascii="Arial" w:hAnsi="Arial" w:cs="Arial"/>
          <w:lang w:eastAsia="fr-FR"/>
        </w:rPr>
      </w:pPr>
      <w:proofErr w:type="gramStart"/>
      <w:r w:rsidRPr="00651463">
        <w:rPr>
          <w:rFonts w:ascii="Arial" w:hAnsi="Arial" w:cs="Arial"/>
          <w:lang w:eastAsia="fr-FR"/>
        </w:rPr>
        <w:t>obésité</w:t>
      </w:r>
      <w:proofErr w:type="gramEnd"/>
      <w:r w:rsidRPr="00651463">
        <w:rPr>
          <w:rFonts w:ascii="Arial" w:hAnsi="Arial" w:cs="Arial"/>
          <w:lang w:eastAsia="fr-FR"/>
        </w:rPr>
        <w:t xml:space="preserve"> (indice de masse corporelle supérieur à 30 kg/m</w:t>
      </w:r>
      <w:r w:rsidRPr="00651463">
        <w:rPr>
          <w:rFonts w:ascii="Arial" w:hAnsi="Arial" w:cs="Arial"/>
          <w:vertAlign w:val="superscript"/>
          <w:lang w:eastAsia="fr-FR"/>
        </w:rPr>
        <w:t>2</w:t>
      </w:r>
      <w:r w:rsidRPr="00651463">
        <w:rPr>
          <w:rFonts w:ascii="Arial" w:hAnsi="Arial" w:cs="Arial"/>
          <w:lang w:eastAsia="fr-FR"/>
        </w:rPr>
        <w:t>) ;</w:t>
      </w:r>
    </w:p>
    <w:p w14:paraId="1DDA0450" w14:textId="77777777" w:rsidR="008E0DC8" w:rsidRPr="00651463" w:rsidRDefault="008E0DC8" w:rsidP="008E0DC8">
      <w:pPr>
        <w:pStyle w:val="Paragraphedeliste"/>
        <w:numPr>
          <w:ilvl w:val="0"/>
          <w:numId w:val="44"/>
        </w:numPr>
        <w:jc w:val="both"/>
        <w:rPr>
          <w:rFonts w:ascii="Arial" w:hAnsi="Arial" w:cs="Arial"/>
          <w:lang w:eastAsia="fr-FR"/>
        </w:rPr>
      </w:pPr>
      <w:proofErr w:type="gramStart"/>
      <w:r w:rsidRPr="00651463">
        <w:rPr>
          <w:rFonts w:ascii="Arial" w:hAnsi="Arial" w:cs="Arial"/>
          <w:lang w:eastAsia="fr-FR"/>
        </w:rPr>
        <w:t>grossesse</w:t>
      </w:r>
      <w:proofErr w:type="gramEnd"/>
      <w:r w:rsidRPr="00651463">
        <w:rPr>
          <w:rFonts w:ascii="Arial" w:hAnsi="Arial" w:cs="Arial"/>
          <w:lang w:eastAsia="fr-FR"/>
        </w:rPr>
        <w:t xml:space="preserve"> en cours  ;</w:t>
      </w:r>
    </w:p>
    <w:p w14:paraId="4FE445CE" w14:textId="77777777" w:rsidR="008E0DC8" w:rsidRPr="00651463" w:rsidRDefault="008E0DC8" w:rsidP="008E0DC8">
      <w:pPr>
        <w:pStyle w:val="Paragraphedeliste"/>
        <w:numPr>
          <w:ilvl w:val="0"/>
          <w:numId w:val="44"/>
        </w:numPr>
        <w:jc w:val="both"/>
        <w:rPr>
          <w:rFonts w:ascii="Arial" w:hAnsi="Arial" w:cs="Arial"/>
          <w:lang w:eastAsia="fr-FR"/>
        </w:rPr>
      </w:pPr>
      <w:proofErr w:type="gramStart"/>
      <w:r w:rsidRPr="00651463">
        <w:rPr>
          <w:rFonts w:ascii="Arial" w:hAnsi="Arial" w:cs="Arial"/>
          <w:lang w:eastAsia="fr-FR"/>
        </w:rPr>
        <w:t>fracture</w:t>
      </w:r>
      <w:proofErr w:type="gramEnd"/>
      <w:r w:rsidRPr="00651463">
        <w:rPr>
          <w:rFonts w:ascii="Arial" w:hAnsi="Arial" w:cs="Arial"/>
          <w:lang w:eastAsia="fr-FR"/>
        </w:rPr>
        <w:t xml:space="preserve"> récente non consolidée ;</w:t>
      </w:r>
    </w:p>
    <w:p w14:paraId="0356DA63" w14:textId="77777777" w:rsidR="00116D79" w:rsidRPr="00651463" w:rsidRDefault="008E0DC8" w:rsidP="008E0DC8">
      <w:pPr>
        <w:pStyle w:val="Paragraphedeliste"/>
        <w:numPr>
          <w:ilvl w:val="0"/>
          <w:numId w:val="44"/>
        </w:numPr>
        <w:jc w:val="both"/>
        <w:rPr>
          <w:rFonts w:ascii="Arial" w:hAnsi="Arial" w:cs="Arial"/>
          <w:lang w:eastAsia="fr-FR"/>
        </w:rPr>
      </w:pPr>
      <w:proofErr w:type="gramStart"/>
      <w:r w:rsidRPr="00651463">
        <w:rPr>
          <w:rFonts w:ascii="Arial" w:hAnsi="Arial" w:cs="Arial"/>
          <w:lang w:eastAsia="fr-FR"/>
        </w:rPr>
        <w:t>chirurgie</w:t>
      </w:r>
      <w:proofErr w:type="gramEnd"/>
      <w:r w:rsidRPr="00651463">
        <w:rPr>
          <w:rFonts w:ascii="Arial" w:hAnsi="Arial" w:cs="Arial"/>
          <w:lang w:eastAsia="fr-FR"/>
        </w:rPr>
        <w:t xml:space="preserve"> réfractive datant de moins de 6 mois et/ou réalisée avant l’âge de 20 ans chez un sujet de moins de 21 ans.</w:t>
      </w:r>
    </w:p>
    <w:p w14:paraId="3604C6AE" w14:textId="77777777" w:rsidR="00116D79" w:rsidRPr="00651463" w:rsidRDefault="00116D79">
      <w:pPr>
        <w:rPr>
          <w:rFonts w:ascii="Arial" w:hAnsi="Arial" w:cs="Arial"/>
          <w:lang w:eastAsia="fr-FR"/>
        </w:rPr>
      </w:pPr>
      <w:r w:rsidRPr="00651463">
        <w:rPr>
          <w:rFonts w:ascii="Arial" w:hAnsi="Arial" w:cs="Arial"/>
          <w:lang w:eastAsia="fr-FR"/>
        </w:rPr>
        <w:br w:type="page"/>
      </w:r>
    </w:p>
    <w:p w14:paraId="7046DC52" w14:textId="77777777" w:rsidR="00116D79" w:rsidRPr="00651463" w:rsidRDefault="00116D79" w:rsidP="00116D79">
      <w:pPr>
        <w:jc w:val="center"/>
        <w:rPr>
          <w:rFonts w:ascii="Arial" w:hAnsi="Arial" w:cs="Arial"/>
          <w:lang w:eastAsia="fr-FR"/>
        </w:rPr>
      </w:pPr>
      <w:r w:rsidRPr="00651463">
        <w:rPr>
          <w:rFonts w:ascii="Arial" w:hAnsi="Arial" w:cs="Arial"/>
          <w:lang w:eastAsia="fr-FR"/>
        </w:rPr>
        <w:lastRenderedPageBreak/>
        <w:t>ATTESTATION MEDICALE DETACHABLE</w:t>
      </w:r>
    </w:p>
    <w:p w14:paraId="697F3132" w14:textId="77777777" w:rsidR="00116D79" w:rsidRPr="00651463" w:rsidRDefault="00116D79" w:rsidP="00116D79">
      <w:pPr>
        <w:rPr>
          <w:rFonts w:ascii="Arial" w:hAnsi="Arial" w:cs="Arial"/>
          <w:lang w:eastAsia="fr-FR"/>
        </w:rPr>
      </w:pPr>
      <w:r w:rsidRPr="00651463">
        <w:rPr>
          <w:rFonts w:ascii="Arial" w:hAnsi="Arial" w:cs="Arial"/>
          <w:lang w:eastAsia="fr-FR"/>
        </w:rPr>
        <w:t>__________________________________________________________________</w:t>
      </w:r>
    </w:p>
    <w:p w14:paraId="4F8F2B4C" w14:textId="77777777" w:rsidR="00116D79" w:rsidRPr="00651463" w:rsidRDefault="00116D79" w:rsidP="00116D79">
      <w:pPr>
        <w:rPr>
          <w:rFonts w:ascii="Arial" w:hAnsi="Arial" w:cs="Arial"/>
          <w:lang w:eastAsia="fr-FR"/>
        </w:rPr>
      </w:pPr>
    </w:p>
    <w:p w14:paraId="427CDE2C" w14:textId="77777777" w:rsidR="00116D79" w:rsidRPr="00651463" w:rsidRDefault="00116D79" w:rsidP="00116D79">
      <w:pPr>
        <w:rPr>
          <w:rFonts w:ascii="Arial" w:hAnsi="Arial" w:cs="Arial"/>
          <w:lang w:eastAsia="fr-FR"/>
        </w:rPr>
      </w:pPr>
      <w:r w:rsidRPr="00651463">
        <w:rPr>
          <w:rFonts w:ascii="Arial" w:hAnsi="Arial" w:cs="Arial"/>
          <w:lang w:eastAsia="fr-FR"/>
        </w:rPr>
        <w:t>Je soussigné, …………………………………, docteur en médecine à ……………………………………….</w:t>
      </w:r>
    </w:p>
    <w:p w14:paraId="4B641679" w14:textId="77777777" w:rsidR="00116D79" w:rsidRPr="00651463" w:rsidRDefault="00116D79" w:rsidP="00116D79">
      <w:pPr>
        <w:rPr>
          <w:rFonts w:ascii="Arial" w:hAnsi="Arial" w:cs="Arial"/>
          <w:lang w:eastAsia="fr-FR"/>
        </w:rPr>
      </w:pPr>
      <w:proofErr w:type="gramStart"/>
      <w:r w:rsidRPr="00651463">
        <w:rPr>
          <w:rFonts w:ascii="Arial" w:hAnsi="Arial" w:cs="Arial"/>
          <w:lang w:eastAsia="fr-FR"/>
        </w:rPr>
        <w:t>atteste</w:t>
      </w:r>
      <w:proofErr w:type="gramEnd"/>
      <w:r w:rsidRPr="00651463">
        <w:rPr>
          <w:rFonts w:ascii="Arial" w:hAnsi="Arial" w:cs="Arial"/>
          <w:lang w:eastAsia="fr-FR"/>
        </w:rPr>
        <w:t xml:space="preserve"> avoir examiné ce jour :</w:t>
      </w:r>
    </w:p>
    <w:p w14:paraId="59BF0DA7" w14:textId="77777777" w:rsidR="00116D79" w:rsidRPr="00651463" w:rsidRDefault="00116D79" w:rsidP="00116D79">
      <w:pPr>
        <w:rPr>
          <w:rFonts w:ascii="Arial" w:hAnsi="Arial" w:cs="Arial"/>
          <w:lang w:eastAsia="fr-FR"/>
        </w:rPr>
      </w:pPr>
    </w:p>
    <w:p w14:paraId="117B9683" w14:textId="77777777" w:rsidR="00116D79" w:rsidRPr="00651463" w:rsidRDefault="00116D79" w:rsidP="00116D79">
      <w:pPr>
        <w:rPr>
          <w:rFonts w:ascii="Arial" w:hAnsi="Arial" w:cs="Arial"/>
          <w:lang w:eastAsia="fr-FR"/>
        </w:rPr>
      </w:pPr>
      <w:r w:rsidRPr="00651463">
        <w:rPr>
          <w:rFonts w:ascii="Arial" w:hAnsi="Arial" w:cs="Arial"/>
          <w:lang w:eastAsia="fr-FR"/>
        </w:rPr>
        <w:t>NOM : ………………………………………...</w:t>
      </w:r>
    </w:p>
    <w:p w14:paraId="4D49E712" w14:textId="77777777" w:rsidR="00116D79" w:rsidRPr="00651463" w:rsidRDefault="00116D79" w:rsidP="00116D79">
      <w:pPr>
        <w:rPr>
          <w:rFonts w:ascii="Arial" w:hAnsi="Arial" w:cs="Arial"/>
          <w:lang w:eastAsia="fr-FR"/>
        </w:rPr>
      </w:pPr>
      <w:r w:rsidRPr="00651463">
        <w:rPr>
          <w:rFonts w:ascii="Arial" w:hAnsi="Arial" w:cs="Arial"/>
          <w:lang w:eastAsia="fr-FR"/>
        </w:rPr>
        <w:t>PRENOM : ……………………………………</w:t>
      </w:r>
    </w:p>
    <w:p w14:paraId="27328252" w14:textId="77777777" w:rsidR="00116D79" w:rsidRPr="00651463" w:rsidRDefault="00116D79" w:rsidP="00116D79">
      <w:pPr>
        <w:rPr>
          <w:rFonts w:ascii="Arial" w:hAnsi="Arial" w:cs="Arial"/>
          <w:lang w:eastAsia="fr-FR"/>
        </w:rPr>
      </w:pPr>
      <w:r w:rsidRPr="00651463">
        <w:rPr>
          <w:rFonts w:ascii="Arial" w:hAnsi="Arial" w:cs="Arial"/>
          <w:lang w:eastAsia="fr-FR"/>
        </w:rPr>
        <w:t>Né(e) le : ………</w:t>
      </w:r>
      <w:proofErr w:type="gramStart"/>
      <w:r w:rsidRPr="00651463">
        <w:rPr>
          <w:rFonts w:ascii="Arial" w:hAnsi="Arial" w:cs="Arial"/>
          <w:lang w:eastAsia="fr-FR"/>
        </w:rPr>
        <w:t>…….</w:t>
      </w:r>
      <w:proofErr w:type="gramEnd"/>
      <w:r w:rsidRPr="00651463">
        <w:rPr>
          <w:rFonts w:ascii="Arial" w:hAnsi="Arial" w:cs="Arial"/>
          <w:lang w:eastAsia="fr-FR"/>
        </w:rPr>
        <w:t xml:space="preserve">.….. </w:t>
      </w:r>
      <w:proofErr w:type="gramStart"/>
      <w:r w:rsidRPr="00651463">
        <w:rPr>
          <w:rFonts w:ascii="Arial" w:hAnsi="Arial" w:cs="Arial"/>
          <w:lang w:eastAsia="fr-FR"/>
        </w:rPr>
        <w:t>à</w:t>
      </w:r>
      <w:proofErr w:type="gramEnd"/>
      <w:r w:rsidRPr="00651463">
        <w:rPr>
          <w:rFonts w:ascii="Arial" w:hAnsi="Arial" w:cs="Arial"/>
          <w:lang w:eastAsia="fr-FR"/>
        </w:rPr>
        <w:t>………………………………. (N° département : …………………</w:t>
      </w:r>
      <w:proofErr w:type="gramStart"/>
      <w:r w:rsidRPr="00651463">
        <w:rPr>
          <w:rFonts w:ascii="Arial" w:hAnsi="Arial" w:cs="Arial"/>
          <w:lang w:eastAsia="fr-FR"/>
        </w:rPr>
        <w:t>…….</w:t>
      </w:r>
      <w:proofErr w:type="gramEnd"/>
      <w:r w:rsidRPr="00651463">
        <w:rPr>
          <w:rFonts w:ascii="Arial" w:hAnsi="Arial" w:cs="Arial"/>
          <w:lang w:eastAsia="fr-FR"/>
        </w:rPr>
        <w:t>.)</w:t>
      </w:r>
      <w:r w:rsidRPr="00651463">
        <w:rPr>
          <w:rFonts w:ascii="Arial" w:hAnsi="Arial" w:cs="Arial"/>
          <w:lang w:eastAsia="fr-FR"/>
        </w:rPr>
        <w:tab/>
      </w:r>
    </w:p>
    <w:p w14:paraId="57BE4307" w14:textId="77777777" w:rsidR="00116D79" w:rsidRPr="00651463" w:rsidRDefault="00116D79" w:rsidP="00116D79">
      <w:pPr>
        <w:rPr>
          <w:rFonts w:ascii="Arial" w:hAnsi="Arial" w:cs="Arial"/>
          <w:lang w:eastAsia="fr-FR"/>
        </w:rPr>
      </w:pPr>
      <w:r w:rsidRPr="00651463">
        <w:rPr>
          <w:rFonts w:ascii="Arial" w:hAnsi="Arial" w:cs="Arial"/>
          <w:lang w:eastAsia="fr-FR"/>
        </w:rPr>
        <w:t>Demeurant à : ………………………………………………………………………</w:t>
      </w:r>
    </w:p>
    <w:p w14:paraId="391E4912" w14:textId="77777777" w:rsidR="00116D79" w:rsidRPr="00651463" w:rsidRDefault="00116D79" w:rsidP="00116D79">
      <w:pPr>
        <w:rPr>
          <w:rFonts w:ascii="Arial" w:hAnsi="Arial" w:cs="Arial"/>
          <w:lang w:eastAsia="fr-FR"/>
        </w:rPr>
      </w:pPr>
    </w:p>
    <w:p w14:paraId="59E61619" w14:textId="77777777" w:rsidR="00116D79" w:rsidRPr="00651463" w:rsidRDefault="00116D79" w:rsidP="00116D79">
      <w:pPr>
        <w:pStyle w:val="Paragraphedeliste"/>
        <w:numPr>
          <w:ilvl w:val="0"/>
          <w:numId w:val="45"/>
        </w:numPr>
        <w:rPr>
          <w:rFonts w:ascii="Arial" w:hAnsi="Arial" w:cs="Arial"/>
          <w:lang w:eastAsia="fr-FR"/>
        </w:rPr>
      </w:pPr>
      <w:proofErr w:type="gramStart"/>
      <w:r w:rsidRPr="00651463">
        <w:rPr>
          <w:rFonts w:ascii="Arial" w:hAnsi="Arial" w:cs="Arial"/>
          <w:lang w:eastAsia="fr-FR"/>
        </w:rPr>
        <w:t>et</w:t>
      </w:r>
      <w:proofErr w:type="gramEnd"/>
      <w:r w:rsidRPr="00651463">
        <w:rPr>
          <w:rFonts w:ascii="Arial" w:hAnsi="Arial" w:cs="Arial"/>
          <w:lang w:eastAsia="fr-FR"/>
        </w:rPr>
        <w:t xml:space="preserve"> l’avoir informé (e) : (rayer la mention inutile)</w:t>
      </w:r>
    </w:p>
    <w:p w14:paraId="6AEA9FC3" w14:textId="77777777" w:rsidR="00116D79" w:rsidRPr="00651463" w:rsidRDefault="00116D79" w:rsidP="00116D79">
      <w:pPr>
        <w:pStyle w:val="Paragraphedeliste"/>
        <w:numPr>
          <w:ilvl w:val="0"/>
          <w:numId w:val="49"/>
        </w:numPr>
        <w:rPr>
          <w:rFonts w:ascii="Arial" w:hAnsi="Arial" w:cs="Arial"/>
          <w:lang w:eastAsia="fr-FR"/>
        </w:rPr>
      </w:pPr>
      <w:proofErr w:type="gramStart"/>
      <w:r w:rsidRPr="00651463">
        <w:rPr>
          <w:rFonts w:ascii="Arial" w:hAnsi="Arial" w:cs="Arial"/>
          <w:lang w:eastAsia="fr-FR"/>
        </w:rPr>
        <w:t>qu’il</w:t>
      </w:r>
      <w:proofErr w:type="gramEnd"/>
      <w:r w:rsidRPr="00651463">
        <w:rPr>
          <w:rFonts w:ascii="Arial" w:hAnsi="Arial" w:cs="Arial"/>
          <w:lang w:eastAsia="fr-FR"/>
        </w:rPr>
        <w:t xml:space="preserve"> / elle ne présente pas ce jour </w:t>
      </w:r>
    </w:p>
    <w:p w14:paraId="45FFDE25" w14:textId="77777777" w:rsidR="00116D79" w:rsidRPr="00651463" w:rsidRDefault="00116D79" w:rsidP="00116D79">
      <w:pPr>
        <w:pStyle w:val="Paragraphedeliste"/>
        <w:numPr>
          <w:ilvl w:val="0"/>
          <w:numId w:val="49"/>
        </w:numPr>
        <w:rPr>
          <w:rFonts w:ascii="Arial" w:hAnsi="Arial" w:cs="Arial"/>
          <w:lang w:eastAsia="fr-FR"/>
        </w:rPr>
      </w:pPr>
      <w:proofErr w:type="gramStart"/>
      <w:r w:rsidRPr="00651463">
        <w:rPr>
          <w:rFonts w:ascii="Arial" w:hAnsi="Arial" w:cs="Arial"/>
          <w:lang w:eastAsia="fr-FR"/>
        </w:rPr>
        <w:t>qu’il</w:t>
      </w:r>
      <w:proofErr w:type="gramEnd"/>
      <w:r w:rsidRPr="00651463">
        <w:rPr>
          <w:rFonts w:ascii="Arial" w:hAnsi="Arial" w:cs="Arial"/>
          <w:lang w:eastAsia="fr-FR"/>
        </w:rPr>
        <w:t xml:space="preserve"> / elle présente ce jour</w:t>
      </w:r>
    </w:p>
    <w:p w14:paraId="03FA1746" w14:textId="77777777" w:rsidR="00116D79" w:rsidRPr="00651463" w:rsidRDefault="00116D79" w:rsidP="00116D79">
      <w:pPr>
        <w:rPr>
          <w:rFonts w:ascii="Arial" w:hAnsi="Arial" w:cs="Arial"/>
          <w:lang w:eastAsia="fr-FR"/>
        </w:rPr>
      </w:pPr>
      <w:r w:rsidRPr="00651463">
        <w:rPr>
          <w:rFonts w:ascii="Arial" w:hAnsi="Arial" w:cs="Arial"/>
          <w:lang w:eastAsia="fr-FR"/>
        </w:rPr>
        <w:t>L’un des critères d’inaptitude médicale les plus fréquents qui seront étudiés lors d’une visite médicale d’aptitude au recrutement. Ces critères ne sont pas exhaustifs et seul un médecin du service de santé des armées peut déterminer l'aptitude médicale à servir du personnel militaire.</w:t>
      </w:r>
    </w:p>
    <w:p w14:paraId="2C5B8623" w14:textId="77777777" w:rsidR="00116D79" w:rsidRPr="00651463" w:rsidRDefault="00116D79" w:rsidP="00116D79">
      <w:pPr>
        <w:pStyle w:val="Paragraphedeliste"/>
        <w:numPr>
          <w:ilvl w:val="0"/>
          <w:numId w:val="45"/>
        </w:numPr>
        <w:rPr>
          <w:rFonts w:ascii="Arial" w:hAnsi="Arial" w:cs="Arial"/>
          <w:lang w:eastAsia="fr-FR"/>
        </w:rPr>
      </w:pPr>
      <w:r w:rsidRPr="00651463">
        <w:rPr>
          <w:rFonts w:ascii="Arial" w:hAnsi="Arial" w:cs="Arial"/>
          <w:lang w:eastAsia="fr-FR"/>
        </w:rPr>
        <w:t>Je certifie que l’intéressé(e) (rayer la mention inutile)</w:t>
      </w:r>
    </w:p>
    <w:p w14:paraId="4E35BEE9" w14:textId="77777777" w:rsidR="00116D79" w:rsidRPr="00651463" w:rsidRDefault="00116D79" w:rsidP="00116D79">
      <w:pPr>
        <w:pStyle w:val="Paragraphedeliste"/>
        <w:numPr>
          <w:ilvl w:val="0"/>
          <w:numId w:val="48"/>
        </w:numPr>
        <w:rPr>
          <w:rFonts w:ascii="Arial" w:hAnsi="Arial" w:cs="Arial"/>
          <w:lang w:eastAsia="fr-FR"/>
        </w:rPr>
      </w:pPr>
      <w:proofErr w:type="gramStart"/>
      <w:r w:rsidRPr="00651463">
        <w:rPr>
          <w:rFonts w:ascii="Arial" w:hAnsi="Arial" w:cs="Arial"/>
          <w:lang w:eastAsia="fr-FR"/>
        </w:rPr>
        <w:t>ne</w:t>
      </w:r>
      <w:proofErr w:type="gramEnd"/>
      <w:r w:rsidRPr="00651463">
        <w:rPr>
          <w:rFonts w:ascii="Arial" w:hAnsi="Arial" w:cs="Arial"/>
          <w:lang w:eastAsia="fr-FR"/>
        </w:rPr>
        <w:t xml:space="preserve"> présente pas de contre-indication médicale cliniquement décelable ce jour,</w:t>
      </w:r>
    </w:p>
    <w:p w14:paraId="7EE9D472" w14:textId="77777777" w:rsidR="00116D79" w:rsidRPr="00651463" w:rsidRDefault="00116D79" w:rsidP="00116D79">
      <w:pPr>
        <w:pStyle w:val="Paragraphedeliste"/>
        <w:numPr>
          <w:ilvl w:val="0"/>
          <w:numId w:val="48"/>
        </w:numPr>
        <w:rPr>
          <w:rFonts w:ascii="Arial" w:hAnsi="Arial" w:cs="Arial"/>
          <w:lang w:eastAsia="fr-FR"/>
        </w:rPr>
      </w:pPr>
      <w:proofErr w:type="gramStart"/>
      <w:r w:rsidRPr="00651463">
        <w:rPr>
          <w:rFonts w:ascii="Arial" w:hAnsi="Arial" w:cs="Arial"/>
          <w:lang w:eastAsia="fr-FR"/>
        </w:rPr>
        <w:t>présente</w:t>
      </w:r>
      <w:proofErr w:type="gramEnd"/>
      <w:r w:rsidRPr="00651463">
        <w:rPr>
          <w:rFonts w:ascii="Arial" w:hAnsi="Arial" w:cs="Arial"/>
          <w:lang w:eastAsia="fr-FR"/>
        </w:rPr>
        <w:t xml:space="preserve"> une contre-indication médicale à la pratique sportive.</w:t>
      </w:r>
    </w:p>
    <w:p w14:paraId="6B881784" w14:textId="77777777" w:rsidR="00116D79" w:rsidRPr="00651463" w:rsidRDefault="00116D79" w:rsidP="00116D79">
      <w:pPr>
        <w:pStyle w:val="Paragraphedeliste"/>
        <w:rPr>
          <w:rFonts w:ascii="Arial" w:hAnsi="Arial" w:cs="Arial"/>
          <w:lang w:eastAsia="fr-FR"/>
        </w:rPr>
      </w:pPr>
    </w:p>
    <w:p w14:paraId="5EFB17C4" w14:textId="77777777" w:rsidR="00116D79" w:rsidRPr="00651463" w:rsidRDefault="00116D79" w:rsidP="00116D79">
      <w:pPr>
        <w:pStyle w:val="Paragraphedeliste"/>
        <w:numPr>
          <w:ilvl w:val="0"/>
          <w:numId w:val="45"/>
        </w:numPr>
        <w:rPr>
          <w:rFonts w:ascii="Arial" w:hAnsi="Arial" w:cs="Arial"/>
          <w:lang w:eastAsia="fr-FR"/>
        </w:rPr>
      </w:pPr>
      <w:r w:rsidRPr="00651463">
        <w:rPr>
          <w:rFonts w:ascii="Arial" w:hAnsi="Arial" w:cs="Arial"/>
          <w:lang w:eastAsia="fr-FR"/>
        </w:rPr>
        <w:t>Je certifie que l’intéressé(e) (rayer la mention inutile)</w:t>
      </w:r>
    </w:p>
    <w:p w14:paraId="61CB9AEF" w14:textId="77777777" w:rsidR="00116D79" w:rsidRPr="00651463" w:rsidRDefault="00116D79" w:rsidP="00116D79">
      <w:pPr>
        <w:pStyle w:val="Paragraphedeliste"/>
        <w:numPr>
          <w:ilvl w:val="0"/>
          <w:numId w:val="47"/>
        </w:numPr>
        <w:rPr>
          <w:rFonts w:ascii="Arial" w:hAnsi="Arial" w:cs="Arial"/>
          <w:lang w:eastAsia="fr-FR"/>
        </w:rPr>
      </w:pPr>
      <w:proofErr w:type="gramStart"/>
      <w:r w:rsidRPr="00651463">
        <w:rPr>
          <w:rFonts w:ascii="Arial" w:hAnsi="Arial" w:cs="Arial"/>
          <w:lang w:eastAsia="fr-FR"/>
        </w:rPr>
        <w:t>est</w:t>
      </w:r>
      <w:proofErr w:type="gramEnd"/>
      <w:r w:rsidRPr="00651463">
        <w:rPr>
          <w:rFonts w:ascii="Arial" w:hAnsi="Arial" w:cs="Arial"/>
          <w:lang w:eastAsia="fr-FR"/>
        </w:rPr>
        <w:t xml:space="preserve"> à jour,</w:t>
      </w:r>
    </w:p>
    <w:p w14:paraId="5B03AFC5" w14:textId="77777777" w:rsidR="00116D79" w:rsidRPr="00651463" w:rsidRDefault="00116D79" w:rsidP="00116D79">
      <w:pPr>
        <w:pStyle w:val="Paragraphedeliste"/>
        <w:numPr>
          <w:ilvl w:val="0"/>
          <w:numId w:val="47"/>
        </w:numPr>
        <w:rPr>
          <w:rFonts w:ascii="Arial" w:hAnsi="Arial" w:cs="Arial"/>
          <w:lang w:eastAsia="fr-FR"/>
        </w:rPr>
      </w:pPr>
      <w:proofErr w:type="gramStart"/>
      <w:r w:rsidRPr="00651463">
        <w:rPr>
          <w:rFonts w:ascii="Arial" w:hAnsi="Arial" w:cs="Arial"/>
          <w:lang w:eastAsia="fr-FR"/>
        </w:rPr>
        <w:t>n’est</w:t>
      </w:r>
      <w:proofErr w:type="gramEnd"/>
      <w:r w:rsidRPr="00651463">
        <w:rPr>
          <w:rFonts w:ascii="Arial" w:hAnsi="Arial" w:cs="Arial"/>
          <w:lang w:eastAsia="fr-FR"/>
        </w:rPr>
        <w:t xml:space="preserve"> pas à jour des vaccinations légales [diphtérie, tétanos, poliomyélite (DTP)].</w:t>
      </w:r>
    </w:p>
    <w:p w14:paraId="377AF674" w14:textId="77777777" w:rsidR="00116D79" w:rsidRPr="00651463" w:rsidRDefault="00116D79" w:rsidP="00116D79">
      <w:pPr>
        <w:pStyle w:val="Paragraphedeliste"/>
        <w:rPr>
          <w:rFonts w:ascii="Arial" w:hAnsi="Arial" w:cs="Arial"/>
          <w:lang w:eastAsia="fr-FR"/>
        </w:rPr>
      </w:pPr>
    </w:p>
    <w:p w14:paraId="034D8A79" w14:textId="77777777" w:rsidR="00116D79" w:rsidRPr="00651463" w:rsidRDefault="00116D79" w:rsidP="00116D79">
      <w:pPr>
        <w:pStyle w:val="Paragraphedeliste"/>
        <w:numPr>
          <w:ilvl w:val="0"/>
          <w:numId w:val="45"/>
        </w:numPr>
        <w:rPr>
          <w:rFonts w:ascii="Arial" w:hAnsi="Arial" w:cs="Arial"/>
          <w:lang w:eastAsia="fr-FR"/>
        </w:rPr>
      </w:pPr>
      <w:r w:rsidRPr="00651463">
        <w:rPr>
          <w:rFonts w:ascii="Arial" w:hAnsi="Arial" w:cs="Arial"/>
          <w:lang w:eastAsia="fr-FR"/>
        </w:rPr>
        <w:t>Je certifie que l’intéressé(e) (rayer la mention inutile)</w:t>
      </w:r>
    </w:p>
    <w:p w14:paraId="50C5FEA0" w14:textId="77777777" w:rsidR="00116D79" w:rsidRPr="00651463" w:rsidRDefault="00116D79" w:rsidP="00116D79">
      <w:pPr>
        <w:pStyle w:val="Paragraphedeliste"/>
        <w:numPr>
          <w:ilvl w:val="0"/>
          <w:numId w:val="46"/>
        </w:numPr>
        <w:rPr>
          <w:rFonts w:ascii="Arial" w:hAnsi="Arial" w:cs="Arial"/>
          <w:lang w:eastAsia="fr-FR"/>
        </w:rPr>
      </w:pPr>
      <w:proofErr w:type="gramStart"/>
      <w:r w:rsidRPr="00651463">
        <w:rPr>
          <w:rFonts w:ascii="Arial" w:hAnsi="Arial" w:cs="Arial"/>
          <w:lang w:eastAsia="fr-FR"/>
        </w:rPr>
        <w:t>ne</w:t>
      </w:r>
      <w:proofErr w:type="gramEnd"/>
      <w:r w:rsidRPr="00651463">
        <w:rPr>
          <w:rFonts w:ascii="Arial" w:hAnsi="Arial" w:cs="Arial"/>
          <w:lang w:eastAsia="fr-FR"/>
        </w:rPr>
        <w:t xml:space="preserve"> présente pas de contre-indication médicale,</w:t>
      </w:r>
    </w:p>
    <w:p w14:paraId="56C62295" w14:textId="77777777" w:rsidR="00116D79" w:rsidRPr="00651463" w:rsidRDefault="00116D79" w:rsidP="00116D79">
      <w:pPr>
        <w:pStyle w:val="Paragraphedeliste"/>
        <w:numPr>
          <w:ilvl w:val="0"/>
          <w:numId w:val="46"/>
        </w:numPr>
        <w:rPr>
          <w:rFonts w:ascii="Arial" w:hAnsi="Arial" w:cs="Arial"/>
          <w:lang w:eastAsia="fr-FR"/>
        </w:rPr>
      </w:pPr>
      <w:proofErr w:type="gramStart"/>
      <w:r w:rsidRPr="00651463">
        <w:rPr>
          <w:rFonts w:ascii="Arial" w:hAnsi="Arial" w:cs="Arial"/>
          <w:lang w:eastAsia="fr-FR"/>
        </w:rPr>
        <w:t>présente</w:t>
      </w:r>
      <w:proofErr w:type="gramEnd"/>
      <w:r w:rsidRPr="00651463">
        <w:rPr>
          <w:rFonts w:ascii="Arial" w:hAnsi="Arial" w:cs="Arial"/>
          <w:lang w:eastAsia="fr-FR"/>
        </w:rPr>
        <w:t xml:space="preserve"> une contre-indication médicale à la vie en internat.</w:t>
      </w:r>
    </w:p>
    <w:p w14:paraId="0A299289" w14:textId="77777777" w:rsidR="00116D79" w:rsidRPr="00651463" w:rsidRDefault="00116D79" w:rsidP="00116D79">
      <w:pPr>
        <w:rPr>
          <w:rFonts w:ascii="Arial" w:hAnsi="Arial" w:cs="Arial"/>
          <w:lang w:eastAsia="fr-FR"/>
        </w:rPr>
      </w:pPr>
    </w:p>
    <w:p w14:paraId="77E75487" w14:textId="77777777" w:rsidR="00116D79" w:rsidRPr="00651463" w:rsidRDefault="00116D79" w:rsidP="00116D79">
      <w:pPr>
        <w:rPr>
          <w:rFonts w:ascii="Arial" w:hAnsi="Arial" w:cs="Arial"/>
          <w:lang w:eastAsia="fr-FR"/>
        </w:rPr>
      </w:pPr>
      <w:r w:rsidRPr="00651463">
        <w:rPr>
          <w:rFonts w:ascii="Arial" w:hAnsi="Arial" w:cs="Arial"/>
          <w:lang w:eastAsia="fr-FR"/>
        </w:rPr>
        <w:t xml:space="preserve">A :                                             le :                                   </w:t>
      </w:r>
    </w:p>
    <w:p w14:paraId="00A2B92E" w14:textId="77777777" w:rsidR="00116D79" w:rsidRPr="00651463" w:rsidRDefault="00116D79" w:rsidP="00116D79">
      <w:pPr>
        <w:ind w:left="3545" w:firstLine="709"/>
        <w:rPr>
          <w:rFonts w:ascii="Arial" w:hAnsi="Arial" w:cs="Arial"/>
          <w:lang w:eastAsia="fr-FR"/>
        </w:rPr>
      </w:pPr>
      <w:r w:rsidRPr="00651463">
        <w:rPr>
          <w:rFonts w:ascii="Arial" w:hAnsi="Arial" w:cs="Arial"/>
          <w:lang w:eastAsia="fr-FR"/>
        </w:rPr>
        <w:t>Signature et cachet du médecin obligatoire</w:t>
      </w:r>
    </w:p>
    <w:p w14:paraId="7DA6D02E" w14:textId="77777777" w:rsidR="00296775" w:rsidRPr="00651463" w:rsidRDefault="00296775">
      <w:pPr>
        <w:rPr>
          <w:rFonts w:ascii="Arial" w:hAnsi="Arial" w:cs="Arial"/>
          <w:lang w:eastAsia="fr-FR"/>
        </w:rPr>
      </w:pPr>
      <w:r w:rsidRPr="00651463">
        <w:rPr>
          <w:rFonts w:ascii="Arial" w:hAnsi="Arial" w:cs="Arial"/>
          <w:lang w:eastAsia="fr-FR"/>
        </w:rPr>
        <w:br w:type="page"/>
      </w:r>
    </w:p>
    <w:p w14:paraId="038D76F1" w14:textId="77777777" w:rsidR="00727E5D" w:rsidRPr="00651463" w:rsidRDefault="00296775" w:rsidP="00727E5D">
      <w:pPr>
        <w:pStyle w:val="TitreAnnexe"/>
        <w:spacing w:after="0"/>
        <w:rPr>
          <w:rFonts w:ascii="Arial" w:hAnsi="Arial"/>
          <w:noProof w:val="0"/>
        </w:rPr>
      </w:pPr>
      <w:r w:rsidRPr="00651463">
        <w:rPr>
          <w:rFonts w:ascii="Arial" w:hAnsi="Arial"/>
          <w:noProof w:val="0"/>
        </w:rPr>
        <w:lastRenderedPageBreak/>
        <w:t>ANNEXE 3</w:t>
      </w:r>
    </w:p>
    <w:p w14:paraId="6518AEBA" w14:textId="77777777" w:rsidR="005E1AC9" w:rsidRPr="00651463" w:rsidRDefault="005E1AC9" w:rsidP="005E1AC9">
      <w:pPr>
        <w:spacing w:before="120" w:after="120"/>
        <w:ind w:left="142"/>
        <w:jc w:val="center"/>
        <w:rPr>
          <w:rFonts w:ascii="Arial" w:hAnsi="Arial" w:cs="Arial"/>
          <w:b/>
        </w:rPr>
      </w:pPr>
      <w:r w:rsidRPr="00651463">
        <w:rPr>
          <w:rFonts w:ascii="Arial" w:hAnsi="Arial" w:cs="Arial"/>
          <w:b/>
        </w:rPr>
        <w:t>Déclaration sur l’honneur</w:t>
      </w:r>
    </w:p>
    <w:p w14:paraId="7EF3F1BB" w14:textId="77777777" w:rsidR="005E1AC9" w:rsidRPr="00651463" w:rsidRDefault="005E1AC9" w:rsidP="005E1AC9">
      <w:pPr>
        <w:spacing w:before="120" w:after="120"/>
        <w:ind w:left="142"/>
        <w:rPr>
          <w:rFonts w:ascii="Arial" w:hAnsi="Arial" w:cs="Arial"/>
        </w:rPr>
      </w:pPr>
      <w:r w:rsidRPr="00651463">
        <w:rPr>
          <w:rFonts w:ascii="Arial" w:hAnsi="Arial" w:cs="Arial"/>
          <w:noProof/>
          <w:lang w:eastAsia="fr-FR"/>
        </w:rPr>
        <w:drawing>
          <wp:inline distT="0" distB="0" distL="0" distR="0" wp14:anchorId="72BDC31F" wp14:editId="74F369A7">
            <wp:extent cx="1364400" cy="12240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Armees_CMJ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4400" cy="1224000"/>
                    </a:xfrm>
                    <a:prstGeom prst="rect">
                      <a:avLst/>
                    </a:prstGeom>
                  </pic:spPr>
                </pic:pic>
              </a:graphicData>
            </a:graphic>
          </wp:inline>
        </w:drawing>
      </w:r>
    </w:p>
    <w:p w14:paraId="6F8D7CCE" w14:textId="77777777" w:rsidR="005E1AC9" w:rsidRPr="00651463" w:rsidRDefault="005E1AC9" w:rsidP="005E1AC9">
      <w:pPr>
        <w:spacing w:before="120" w:after="120"/>
        <w:ind w:left="142"/>
        <w:jc w:val="center"/>
        <w:rPr>
          <w:rFonts w:ascii="Arial" w:hAnsi="Arial" w:cs="Arial"/>
        </w:rPr>
      </w:pPr>
      <w:r w:rsidRPr="00651463">
        <w:rPr>
          <w:rFonts w:ascii="Arial" w:hAnsi="Arial" w:cs="Arial"/>
        </w:rPr>
        <w:t>DECLARATION SUR L’HONNEUR</w:t>
      </w:r>
    </w:p>
    <w:p w14:paraId="21F9DE01" w14:textId="77777777" w:rsidR="005E1AC9" w:rsidRPr="00651463" w:rsidRDefault="005E1AC9" w:rsidP="005E1AC9">
      <w:pPr>
        <w:spacing w:before="120" w:after="120"/>
        <w:ind w:left="142"/>
        <w:jc w:val="both"/>
        <w:rPr>
          <w:rFonts w:ascii="Arial" w:hAnsi="Arial" w:cs="Arial"/>
        </w:rPr>
      </w:pPr>
    </w:p>
    <w:p w14:paraId="09C686E3" w14:textId="77777777" w:rsidR="005E1AC9" w:rsidRPr="00651463" w:rsidRDefault="005E1AC9" w:rsidP="005E1AC9">
      <w:pPr>
        <w:spacing w:before="120" w:after="120"/>
        <w:ind w:left="142"/>
        <w:jc w:val="both"/>
        <w:rPr>
          <w:rFonts w:ascii="Arial" w:hAnsi="Arial" w:cs="Arial"/>
        </w:rPr>
      </w:pPr>
      <w:r w:rsidRPr="00651463">
        <w:rPr>
          <w:rFonts w:ascii="Arial" w:hAnsi="Arial" w:cs="Arial"/>
        </w:rPr>
        <w:t>Je, soussigné(e) NOM Prénom</w:t>
      </w:r>
    </w:p>
    <w:p w14:paraId="2031609F" w14:textId="77777777" w:rsidR="005E1AC9" w:rsidRPr="00651463" w:rsidRDefault="005E1AC9" w:rsidP="005E1AC9">
      <w:pPr>
        <w:spacing w:before="120" w:after="120"/>
        <w:ind w:left="142"/>
        <w:jc w:val="both"/>
        <w:rPr>
          <w:rFonts w:ascii="Arial" w:hAnsi="Arial" w:cs="Arial"/>
        </w:rPr>
      </w:pPr>
      <w:r w:rsidRPr="00651463">
        <w:rPr>
          <w:rFonts w:ascii="Arial" w:hAnsi="Arial" w:cs="Arial"/>
        </w:rPr>
        <w:t xml:space="preserve">                            </w:t>
      </w:r>
    </w:p>
    <w:p w14:paraId="21548968" w14:textId="77777777" w:rsidR="005E1AC9" w:rsidRPr="00651463" w:rsidRDefault="005E1AC9" w:rsidP="005E1AC9">
      <w:pPr>
        <w:spacing w:before="120" w:after="120"/>
        <w:ind w:left="142"/>
        <w:jc w:val="both"/>
        <w:rPr>
          <w:rFonts w:ascii="Arial" w:hAnsi="Arial" w:cs="Arial"/>
        </w:rPr>
      </w:pPr>
      <w:r w:rsidRPr="00651463">
        <w:rPr>
          <w:rFonts w:ascii="Arial" w:hAnsi="Arial" w:cs="Arial"/>
        </w:rPr>
        <w:t xml:space="preserve">Né(e) le  </w:t>
      </w:r>
    </w:p>
    <w:p w14:paraId="432825DC" w14:textId="77777777" w:rsidR="005E1AC9" w:rsidRPr="00651463" w:rsidRDefault="005E1AC9" w:rsidP="005E1AC9">
      <w:pPr>
        <w:spacing w:before="120" w:after="120"/>
        <w:ind w:left="142"/>
        <w:jc w:val="both"/>
        <w:rPr>
          <w:rFonts w:ascii="Arial" w:hAnsi="Arial" w:cs="Arial"/>
        </w:rPr>
      </w:pPr>
    </w:p>
    <w:p w14:paraId="764142E8" w14:textId="77777777" w:rsidR="005E1AC9" w:rsidRPr="00651463" w:rsidRDefault="005E1AC9" w:rsidP="005E1AC9">
      <w:pPr>
        <w:spacing w:before="120" w:after="120"/>
        <w:ind w:left="142"/>
        <w:jc w:val="both"/>
        <w:rPr>
          <w:rFonts w:ascii="Arial" w:hAnsi="Arial" w:cs="Arial"/>
        </w:rPr>
      </w:pPr>
      <w:r w:rsidRPr="00651463">
        <w:rPr>
          <w:rFonts w:ascii="Arial" w:hAnsi="Arial" w:cs="Arial"/>
        </w:rPr>
        <w:t>Domicilié(e) à</w:t>
      </w:r>
    </w:p>
    <w:p w14:paraId="40B0C441" w14:textId="77777777" w:rsidR="005E1AC9" w:rsidRPr="00651463" w:rsidRDefault="005E1AC9" w:rsidP="005E1AC9">
      <w:pPr>
        <w:spacing w:before="120" w:after="120"/>
        <w:ind w:left="142"/>
        <w:jc w:val="both"/>
        <w:rPr>
          <w:rFonts w:ascii="Arial" w:hAnsi="Arial" w:cs="Arial"/>
        </w:rPr>
      </w:pPr>
    </w:p>
    <w:p w14:paraId="5865C2C2" w14:textId="729F9F94" w:rsidR="005E1AC9" w:rsidRPr="00651463" w:rsidRDefault="005E1AC9" w:rsidP="005E1AC9">
      <w:pPr>
        <w:spacing w:before="120" w:after="120"/>
        <w:ind w:left="142"/>
        <w:jc w:val="both"/>
        <w:rPr>
          <w:rFonts w:ascii="Arial" w:hAnsi="Arial" w:cs="Arial"/>
        </w:rPr>
      </w:pPr>
      <w:r w:rsidRPr="00651463">
        <w:rPr>
          <w:rFonts w:ascii="Arial" w:hAnsi="Arial" w:cs="Arial"/>
        </w:rPr>
        <w:t xml:space="preserve">Candidat(e) en   CPGE, CPES, BTS au lycée militaire de __________________________________ pour l'année scolaire </w:t>
      </w:r>
      <w:r w:rsidR="00E2479F">
        <w:rPr>
          <w:rFonts w:ascii="Arial" w:hAnsi="Arial" w:cs="Arial"/>
        </w:rPr>
        <w:t>20</w:t>
      </w:r>
      <w:r w:rsidR="003346DC">
        <w:rPr>
          <w:rFonts w:ascii="Arial" w:hAnsi="Arial" w:cs="Arial"/>
        </w:rPr>
        <w:t>22-2023</w:t>
      </w:r>
    </w:p>
    <w:p w14:paraId="52ED81D0" w14:textId="77777777" w:rsidR="005E1AC9" w:rsidRPr="00651463" w:rsidRDefault="005E1AC9" w:rsidP="005E1AC9">
      <w:pPr>
        <w:spacing w:before="120" w:after="120"/>
        <w:ind w:left="142"/>
        <w:jc w:val="both"/>
        <w:rPr>
          <w:rFonts w:ascii="Arial" w:hAnsi="Arial" w:cs="Arial"/>
        </w:rPr>
      </w:pPr>
    </w:p>
    <w:p w14:paraId="7C99F3A2" w14:textId="77777777" w:rsidR="005E1AC9" w:rsidRPr="00651463" w:rsidRDefault="005E1AC9" w:rsidP="005E1AC9">
      <w:pPr>
        <w:spacing w:before="120" w:after="120"/>
        <w:ind w:left="142"/>
        <w:jc w:val="both"/>
        <w:rPr>
          <w:rFonts w:ascii="Arial" w:hAnsi="Arial" w:cs="Arial"/>
        </w:rPr>
      </w:pPr>
      <w:r w:rsidRPr="00651463">
        <w:rPr>
          <w:rFonts w:ascii="Arial" w:hAnsi="Arial" w:cs="Arial"/>
        </w:rPr>
        <w:t>DECLARE</w:t>
      </w:r>
    </w:p>
    <w:p w14:paraId="39247D58" w14:textId="77777777" w:rsidR="005E1AC9" w:rsidRPr="00651463" w:rsidRDefault="005E1AC9" w:rsidP="005E1AC9">
      <w:pPr>
        <w:spacing w:before="120" w:after="120"/>
        <w:ind w:left="142"/>
        <w:jc w:val="both"/>
        <w:rPr>
          <w:rFonts w:ascii="Arial" w:hAnsi="Arial" w:cs="Arial"/>
        </w:rPr>
      </w:pPr>
    </w:p>
    <w:p w14:paraId="47E97D99" w14:textId="7E15F792" w:rsidR="005E1AC9" w:rsidRPr="00651463" w:rsidRDefault="005E1AC9" w:rsidP="005E1AC9">
      <w:pPr>
        <w:spacing w:before="120" w:after="120"/>
        <w:ind w:left="142"/>
        <w:jc w:val="both"/>
        <w:rPr>
          <w:rFonts w:ascii="Arial" w:hAnsi="Arial" w:cs="Arial"/>
        </w:rPr>
      </w:pPr>
      <w:r w:rsidRPr="00651463">
        <w:rPr>
          <w:rFonts w:ascii="Arial" w:hAnsi="Arial" w:cs="Arial"/>
        </w:rPr>
        <w:t>Avoir transmis sous pli « confidentiel médical » au lycée militaire de ____________________ le questionnaire de santé préalable à l’engagement et être conscient(e) de l’impossibilité de poursuivre en 2</w:t>
      </w:r>
      <w:r w:rsidRPr="00651463">
        <w:rPr>
          <w:rFonts w:ascii="Arial" w:hAnsi="Arial" w:cs="Arial"/>
          <w:vertAlign w:val="superscript"/>
        </w:rPr>
        <w:t>ème</w:t>
      </w:r>
      <w:r w:rsidRPr="00651463">
        <w:rPr>
          <w:rFonts w:ascii="Arial" w:hAnsi="Arial" w:cs="Arial"/>
        </w:rPr>
        <w:t xml:space="preserve"> année de POST-BAC militaire en cas d’inaptitude constatée à la rentrée </w:t>
      </w:r>
      <w:r w:rsidR="00B10FB1">
        <w:rPr>
          <w:rFonts w:ascii="Arial" w:hAnsi="Arial" w:cs="Arial"/>
        </w:rPr>
        <w:t xml:space="preserve">2022 </w:t>
      </w:r>
      <w:r w:rsidRPr="00651463">
        <w:rPr>
          <w:rFonts w:ascii="Arial" w:hAnsi="Arial" w:cs="Arial"/>
        </w:rPr>
        <w:t>lors de la visite médicale militaire d’aptitude initiale.</w:t>
      </w:r>
    </w:p>
    <w:p w14:paraId="63842E3F" w14:textId="77777777" w:rsidR="005E1AC9" w:rsidRPr="00651463" w:rsidRDefault="005E1AC9" w:rsidP="005E1AC9">
      <w:pPr>
        <w:spacing w:before="120" w:after="120"/>
        <w:ind w:left="142"/>
        <w:jc w:val="both"/>
        <w:rPr>
          <w:rFonts w:ascii="Arial" w:hAnsi="Arial" w:cs="Arial"/>
        </w:rPr>
      </w:pPr>
    </w:p>
    <w:p w14:paraId="60EF14A8" w14:textId="77777777" w:rsidR="005E1AC9" w:rsidRPr="00651463" w:rsidRDefault="005E1AC9" w:rsidP="005E1AC9">
      <w:pPr>
        <w:spacing w:before="120" w:after="120"/>
        <w:ind w:left="142"/>
        <w:jc w:val="both"/>
        <w:rPr>
          <w:rFonts w:ascii="Arial" w:hAnsi="Arial" w:cs="Arial"/>
        </w:rPr>
      </w:pPr>
    </w:p>
    <w:p w14:paraId="4EF84ED7" w14:textId="77777777" w:rsidR="005E1AC9" w:rsidRPr="00651463" w:rsidRDefault="005E1AC9" w:rsidP="005E1AC9">
      <w:pPr>
        <w:spacing w:before="120" w:after="120"/>
        <w:ind w:left="142"/>
        <w:jc w:val="both"/>
        <w:rPr>
          <w:rFonts w:ascii="Arial" w:hAnsi="Arial" w:cs="Arial"/>
        </w:rPr>
      </w:pPr>
      <w:r w:rsidRPr="00651463">
        <w:rPr>
          <w:rFonts w:ascii="Arial" w:hAnsi="Arial" w:cs="Arial"/>
        </w:rPr>
        <w:tab/>
        <w:t xml:space="preserve">              </w:t>
      </w:r>
      <w:r w:rsidRPr="00651463">
        <w:rPr>
          <w:rFonts w:ascii="Arial" w:hAnsi="Arial" w:cs="Arial"/>
        </w:rPr>
        <w:tab/>
      </w:r>
      <w:r w:rsidRPr="00651463">
        <w:rPr>
          <w:rFonts w:ascii="Arial" w:hAnsi="Arial" w:cs="Arial"/>
        </w:rPr>
        <w:tab/>
      </w:r>
      <w:r w:rsidRPr="00651463">
        <w:rPr>
          <w:rFonts w:ascii="Arial" w:hAnsi="Arial" w:cs="Arial"/>
        </w:rPr>
        <w:tab/>
      </w:r>
      <w:r w:rsidRPr="00651463">
        <w:rPr>
          <w:rFonts w:ascii="Arial" w:hAnsi="Arial" w:cs="Arial"/>
        </w:rPr>
        <w:tab/>
      </w:r>
      <w:r w:rsidRPr="00651463">
        <w:rPr>
          <w:rFonts w:ascii="Arial" w:hAnsi="Arial" w:cs="Arial"/>
        </w:rPr>
        <w:tab/>
      </w:r>
      <w:r w:rsidRPr="00651463">
        <w:rPr>
          <w:rFonts w:ascii="Arial" w:hAnsi="Arial" w:cs="Arial"/>
        </w:rPr>
        <w:tab/>
      </w:r>
      <w:r w:rsidRPr="00651463">
        <w:rPr>
          <w:rFonts w:ascii="Arial" w:hAnsi="Arial" w:cs="Arial"/>
        </w:rPr>
        <w:tab/>
      </w:r>
    </w:p>
    <w:p w14:paraId="26F577D5" w14:textId="77777777" w:rsidR="005E1AC9" w:rsidRPr="00651463" w:rsidRDefault="005E1AC9" w:rsidP="005E1AC9">
      <w:pPr>
        <w:spacing w:before="120" w:after="120"/>
        <w:ind w:left="142"/>
        <w:jc w:val="both"/>
        <w:rPr>
          <w:rFonts w:ascii="Arial" w:hAnsi="Arial" w:cs="Arial"/>
        </w:rPr>
      </w:pPr>
    </w:p>
    <w:p w14:paraId="3202E52C" w14:textId="77777777" w:rsidR="005E1AC9" w:rsidRPr="00651463" w:rsidRDefault="005E1AC9" w:rsidP="005E1AC9">
      <w:pPr>
        <w:spacing w:before="120" w:after="120"/>
        <w:ind w:left="142"/>
        <w:jc w:val="both"/>
        <w:rPr>
          <w:rFonts w:ascii="Arial" w:hAnsi="Arial" w:cs="Arial"/>
        </w:rPr>
      </w:pPr>
      <w:r w:rsidRPr="00651463">
        <w:rPr>
          <w:rFonts w:ascii="Arial" w:hAnsi="Arial" w:cs="Arial"/>
        </w:rPr>
        <w:tab/>
        <w:t xml:space="preserve"> </w:t>
      </w:r>
      <w:r w:rsidRPr="00651463">
        <w:rPr>
          <w:rFonts w:ascii="Arial" w:hAnsi="Arial" w:cs="Arial"/>
        </w:rPr>
        <w:tab/>
      </w:r>
      <w:r w:rsidRPr="00651463">
        <w:rPr>
          <w:rFonts w:ascii="Arial" w:hAnsi="Arial" w:cs="Arial"/>
        </w:rPr>
        <w:tab/>
      </w:r>
      <w:r w:rsidRPr="00651463">
        <w:rPr>
          <w:rFonts w:ascii="Arial" w:hAnsi="Arial" w:cs="Arial"/>
        </w:rPr>
        <w:tab/>
      </w:r>
      <w:r w:rsidRPr="00651463">
        <w:rPr>
          <w:rFonts w:ascii="Arial" w:hAnsi="Arial" w:cs="Arial"/>
        </w:rPr>
        <w:tab/>
      </w:r>
      <w:r w:rsidRPr="00651463">
        <w:rPr>
          <w:rFonts w:ascii="Arial" w:hAnsi="Arial" w:cs="Arial"/>
        </w:rPr>
        <w:tab/>
        <w:t>Fait à                                           le</w:t>
      </w:r>
    </w:p>
    <w:p w14:paraId="341E84B4" w14:textId="77777777" w:rsidR="005E1AC9" w:rsidRPr="00651463" w:rsidRDefault="005E1AC9" w:rsidP="005E1AC9">
      <w:pPr>
        <w:spacing w:before="120" w:after="120"/>
        <w:ind w:left="142"/>
        <w:jc w:val="both"/>
        <w:rPr>
          <w:rFonts w:ascii="Arial" w:hAnsi="Arial" w:cs="Arial"/>
        </w:rPr>
      </w:pPr>
    </w:p>
    <w:p w14:paraId="11D5BE51" w14:textId="77777777" w:rsidR="005E1AC9" w:rsidRPr="00651463" w:rsidRDefault="005E1AC9" w:rsidP="005E1AC9">
      <w:pPr>
        <w:spacing w:before="120" w:after="120"/>
        <w:ind w:left="142"/>
        <w:jc w:val="both"/>
        <w:rPr>
          <w:rFonts w:ascii="Arial" w:hAnsi="Arial" w:cs="Arial"/>
        </w:rPr>
      </w:pPr>
      <w:r w:rsidRPr="00651463">
        <w:rPr>
          <w:rFonts w:ascii="Arial" w:hAnsi="Arial" w:cs="Arial"/>
        </w:rPr>
        <w:tab/>
      </w:r>
      <w:r w:rsidRPr="00651463">
        <w:rPr>
          <w:rFonts w:ascii="Arial" w:hAnsi="Arial" w:cs="Arial"/>
        </w:rPr>
        <w:tab/>
      </w:r>
      <w:r w:rsidRPr="00651463">
        <w:rPr>
          <w:rFonts w:ascii="Arial" w:hAnsi="Arial" w:cs="Arial"/>
        </w:rPr>
        <w:tab/>
      </w:r>
      <w:r w:rsidRPr="00651463">
        <w:rPr>
          <w:rFonts w:ascii="Arial" w:hAnsi="Arial" w:cs="Arial"/>
        </w:rPr>
        <w:tab/>
      </w:r>
      <w:r w:rsidRPr="00651463">
        <w:rPr>
          <w:rFonts w:ascii="Arial" w:hAnsi="Arial" w:cs="Arial"/>
        </w:rPr>
        <w:tab/>
      </w:r>
      <w:r w:rsidRPr="00651463">
        <w:rPr>
          <w:rFonts w:ascii="Arial" w:hAnsi="Arial" w:cs="Arial"/>
        </w:rPr>
        <w:tab/>
        <w:t xml:space="preserve">Le / la candidat(e) ou son représentant légal si mineur </w:t>
      </w:r>
    </w:p>
    <w:p w14:paraId="4FF2E37F" w14:textId="77777777" w:rsidR="005E1AC9" w:rsidRPr="00651463" w:rsidRDefault="005E1AC9" w:rsidP="005E1AC9">
      <w:pPr>
        <w:spacing w:before="120" w:after="120"/>
        <w:ind w:left="142"/>
        <w:jc w:val="both"/>
        <w:rPr>
          <w:rFonts w:ascii="Arial" w:hAnsi="Arial" w:cs="Arial"/>
        </w:rPr>
      </w:pPr>
    </w:p>
    <w:p w14:paraId="340E5036" w14:textId="77777777" w:rsidR="005E1AC9" w:rsidRPr="00651463" w:rsidRDefault="005E1AC9" w:rsidP="005E1AC9">
      <w:pPr>
        <w:spacing w:before="120" w:after="120"/>
        <w:ind w:left="142"/>
        <w:jc w:val="both"/>
        <w:rPr>
          <w:rFonts w:ascii="Arial" w:hAnsi="Arial" w:cs="Arial"/>
        </w:rPr>
      </w:pPr>
    </w:p>
    <w:p w14:paraId="2427EFA0" w14:textId="77777777" w:rsidR="005E1AC9" w:rsidRPr="00651463" w:rsidRDefault="005E1AC9" w:rsidP="005E1AC9">
      <w:pPr>
        <w:spacing w:before="120" w:after="120"/>
        <w:ind w:left="142"/>
        <w:jc w:val="both"/>
        <w:rPr>
          <w:rFonts w:ascii="Arial" w:hAnsi="Arial" w:cs="Arial"/>
        </w:rPr>
      </w:pPr>
    </w:p>
    <w:p w14:paraId="2B2095F5" w14:textId="77777777" w:rsidR="00CE276C" w:rsidRPr="00651463" w:rsidRDefault="005E1AC9" w:rsidP="005E1AC9">
      <w:pPr>
        <w:spacing w:before="120" w:after="120"/>
        <w:ind w:left="142"/>
        <w:jc w:val="both"/>
        <w:rPr>
          <w:rFonts w:ascii="Arial" w:hAnsi="Arial" w:cs="Arial"/>
        </w:rPr>
      </w:pPr>
      <w:r w:rsidRPr="00651463">
        <w:rPr>
          <w:rFonts w:ascii="Arial" w:hAnsi="Arial" w:cs="Arial"/>
        </w:rPr>
        <w:t xml:space="preserve">              </w:t>
      </w:r>
    </w:p>
    <w:sectPr w:rsidR="00CE276C" w:rsidRPr="00651463" w:rsidSect="00DA2B77">
      <w:footerReference w:type="default" r:id="rId13"/>
      <w:pgSz w:w="11906" w:h="16838" w:code="9"/>
      <w:pgMar w:top="1332"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F8C15" w14:textId="77777777" w:rsidR="00411AC7" w:rsidRDefault="00411AC7" w:rsidP="00D46EDC">
      <w:pPr>
        <w:spacing w:after="0" w:line="240" w:lineRule="auto"/>
      </w:pPr>
      <w:r>
        <w:separator/>
      </w:r>
    </w:p>
  </w:endnote>
  <w:endnote w:type="continuationSeparator" w:id="0">
    <w:p w14:paraId="0A9C5719" w14:textId="77777777" w:rsidR="00411AC7" w:rsidRDefault="00411AC7" w:rsidP="00D4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D386" w14:textId="7F93ACAE" w:rsidR="00DE3AE7" w:rsidRPr="007D3C26" w:rsidRDefault="00411AC7" w:rsidP="00612820">
    <w:pPr>
      <w:pStyle w:val="Pieddepage"/>
      <w:tabs>
        <w:tab w:val="clear" w:pos="4536"/>
        <w:tab w:val="clear" w:pos="9072"/>
        <w:tab w:val="right" w:pos="9923"/>
      </w:tabs>
      <w:jc w:val="right"/>
      <w:rPr>
        <w:rFonts w:ascii="Marianne" w:hAnsi="Marianne" w:cs="Arial"/>
        <w:sz w:val="16"/>
        <w:szCs w:val="16"/>
      </w:rPr>
    </w:pPr>
    <w:sdt>
      <w:sdtPr>
        <w:rPr>
          <w:rFonts w:ascii="Marianne" w:hAnsi="Marianne"/>
        </w:rPr>
        <w:id w:val="-367145707"/>
        <w:docPartObj>
          <w:docPartGallery w:val="Page Numbers (Bottom of Page)"/>
          <w:docPartUnique/>
        </w:docPartObj>
      </w:sdtPr>
      <w:sdtEndPr>
        <w:rPr>
          <w:rFonts w:cs="Arial"/>
          <w:sz w:val="16"/>
          <w:szCs w:val="16"/>
        </w:rPr>
      </w:sdtEndPr>
      <w:sdtContent>
        <w:sdt>
          <w:sdtPr>
            <w:rPr>
              <w:rFonts w:ascii="Marianne" w:hAnsi="Marianne"/>
            </w:rPr>
            <w:id w:val="2093895883"/>
            <w:docPartObj>
              <w:docPartGallery w:val="Page Numbers (Bottom of Page)"/>
              <w:docPartUnique/>
            </w:docPartObj>
          </w:sdtPr>
          <w:sdtEndPr>
            <w:rPr>
              <w:rFonts w:cs="Arial"/>
              <w:sz w:val="16"/>
              <w:szCs w:val="16"/>
            </w:rPr>
          </w:sdtEndPr>
          <w:sdtContent>
            <w:sdt>
              <w:sdtPr>
                <w:rPr>
                  <w:rFonts w:ascii="Marianne" w:hAnsi="Marianne"/>
                </w:rPr>
                <w:id w:val="-843938765"/>
                <w:docPartObj>
                  <w:docPartGallery w:val="Page Numbers (Bottom of Page)"/>
                  <w:docPartUnique/>
                </w:docPartObj>
              </w:sdtPr>
              <w:sdtEndPr>
                <w:rPr>
                  <w:rFonts w:cs="Arial"/>
                  <w:sz w:val="16"/>
                  <w:szCs w:val="16"/>
                </w:rPr>
              </w:sdtEndPr>
              <w:sdtContent>
                <w:r w:rsidR="00DE3AE7" w:rsidRPr="000910FA">
                  <w:rPr>
                    <w:rFonts w:ascii="Marianne" w:hAnsi="Marianne" w:cs="Arial"/>
                    <w:sz w:val="16"/>
                    <w:szCs w:val="16"/>
                  </w:rPr>
                  <w:fldChar w:fldCharType="begin"/>
                </w:r>
                <w:r w:rsidR="00DE3AE7" w:rsidRPr="000910FA">
                  <w:rPr>
                    <w:rFonts w:ascii="Marianne" w:hAnsi="Marianne" w:cs="Arial"/>
                    <w:sz w:val="16"/>
                    <w:szCs w:val="16"/>
                  </w:rPr>
                  <w:instrText>PAGE   \* MERGEFORMAT</w:instrText>
                </w:r>
                <w:r w:rsidR="00DE3AE7" w:rsidRPr="000910FA">
                  <w:rPr>
                    <w:rFonts w:ascii="Marianne" w:hAnsi="Marianne" w:cs="Arial"/>
                    <w:sz w:val="16"/>
                    <w:szCs w:val="16"/>
                  </w:rPr>
                  <w:fldChar w:fldCharType="separate"/>
                </w:r>
                <w:r w:rsidR="00B46BBE">
                  <w:rPr>
                    <w:rFonts w:ascii="Marianne" w:hAnsi="Marianne" w:cs="Arial"/>
                    <w:noProof/>
                    <w:sz w:val="16"/>
                    <w:szCs w:val="16"/>
                  </w:rPr>
                  <w:t>1</w:t>
                </w:r>
                <w:r w:rsidR="00DE3AE7" w:rsidRPr="000910FA">
                  <w:rPr>
                    <w:rFonts w:ascii="Marianne" w:hAnsi="Marianne" w:cs="Arial"/>
                    <w:sz w:val="16"/>
                    <w:szCs w:val="16"/>
                  </w:rPr>
                  <w:fldChar w:fldCharType="end"/>
                </w:r>
              </w:sdtContent>
            </w:sdt>
            <w:r w:rsidR="00DE3AE7" w:rsidRPr="000910FA">
              <w:rPr>
                <w:rFonts w:ascii="Marianne" w:hAnsi="Marianne" w:cs="Arial"/>
                <w:sz w:val="16"/>
                <w:szCs w:val="16"/>
              </w:rPr>
              <w:t>/</w:t>
            </w:r>
            <w:r w:rsidR="00DE3AE7" w:rsidRPr="000910FA">
              <w:rPr>
                <w:rFonts w:ascii="Marianne" w:hAnsi="Marianne" w:cs="Arial"/>
                <w:sz w:val="16"/>
                <w:szCs w:val="16"/>
              </w:rPr>
              <w:fldChar w:fldCharType="begin"/>
            </w:r>
            <w:r w:rsidR="00DE3AE7" w:rsidRPr="000910FA">
              <w:rPr>
                <w:rFonts w:ascii="Marianne" w:hAnsi="Marianne" w:cs="Arial"/>
                <w:sz w:val="16"/>
                <w:szCs w:val="16"/>
              </w:rPr>
              <w:instrText xml:space="preserve"> NUMPAGES   \* MERGEFORMAT </w:instrText>
            </w:r>
            <w:r w:rsidR="00DE3AE7" w:rsidRPr="000910FA">
              <w:rPr>
                <w:rFonts w:ascii="Marianne" w:hAnsi="Marianne" w:cs="Arial"/>
                <w:sz w:val="16"/>
                <w:szCs w:val="16"/>
              </w:rPr>
              <w:fldChar w:fldCharType="separate"/>
            </w:r>
            <w:r w:rsidR="00B46BBE">
              <w:rPr>
                <w:rFonts w:ascii="Marianne" w:hAnsi="Marianne" w:cs="Arial"/>
                <w:noProof/>
                <w:sz w:val="16"/>
                <w:szCs w:val="16"/>
              </w:rPr>
              <w:t>5</w:t>
            </w:r>
            <w:r w:rsidR="00DE3AE7" w:rsidRPr="000910FA">
              <w:rPr>
                <w:rFonts w:ascii="Marianne" w:hAnsi="Marianne" w:cs="Arial"/>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4458" w14:textId="77777777" w:rsidR="00411AC7" w:rsidRDefault="00411AC7" w:rsidP="00D46EDC">
      <w:pPr>
        <w:spacing w:after="0" w:line="240" w:lineRule="auto"/>
      </w:pPr>
      <w:r>
        <w:separator/>
      </w:r>
    </w:p>
  </w:footnote>
  <w:footnote w:type="continuationSeparator" w:id="0">
    <w:p w14:paraId="79CAAFA6" w14:textId="77777777" w:rsidR="00411AC7" w:rsidRDefault="00411AC7" w:rsidP="00D46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E4F"/>
    <w:multiLevelType w:val="hybridMultilevel"/>
    <w:tmpl w:val="5E8E0460"/>
    <w:lvl w:ilvl="0" w:tplc="17BA803E">
      <w:start w:val="1"/>
      <w:numFmt w:val="bullet"/>
      <w:pStyle w:val="PN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951E4"/>
    <w:multiLevelType w:val="multilevel"/>
    <w:tmpl w:val="49327364"/>
    <w:lvl w:ilvl="0">
      <w:start w:val="1"/>
      <w:numFmt w:val="decimal"/>
      <w:lvlText w:val="%1."/>
      <w:lvlJc w:val="left"/>
      <w:pPr>
        <w:ind w:left="76"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06A920D9"/>
    <w:multiLevelType w:val="hybridMultilevel"/>
    <w:tmpl w:val="3F3E8E4E"/>
    <w:lvl w:ilvl="0" w:tplc="EB1627C8">
      <w:numFmt w:val="bullet"/>
      <w:lvlText w:val="-"/>
      <w:lvlJc w:val="left"/>
      <w:pPr>
        <w:ind w:left="720" w:hanging="360"/>
      </w:pPr>
      <w:rPr>
        <w:rFonts w:ascii="Times New Roman" w:eastAsia="Calibri" w:hAnsi="Times New Roman" w:cs="Times New Roman" w:hint="default"/>
      </w:rPr>
    </w:lvl>
    <w:lvl w:ilvl="1" w:tplc="5ADE553C">
      <w:start w:val="1"/>
      <w:numFmt w:val="bullet"/>
      <w:lvlText w:val=""/>
      <w:lvlJc w:val="left"/>
      <w:pPr>
        <w:ind w:left="786"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1494"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2B1D38"/>
    <w:multiLevelType w:val="hybridMultilevel"/>
    <w:tmpl w:val="405EE928"/>
    <w:lvl w:ilvl="0" w:tplc="5ADE55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60044"/>
    <w:multiLevelType w:val="hybridMultilevel"/>
    <w:tmpl w:val="8D18559A"/>
    <w:lvl w:ilvl="0" w:tplc="1E760E4A">
      <w:start w:val="1"/>
      <w:numFmt w:val="bullet"/>
      <w:lvlText w:val=""/>
      <w:lvlJc w:val="left"/>
      <w:pPr>
        <w:tabs>
          <w:tab w:val="num" w:pos="992"/>
        </w:tabs>
        <w:ind w:left="992" w:hanging="425"/>
      </w:pPr>
      <w:rPr>
        <w:rFonts w:ascii="Symbol" w:hAnsi="Symbol" w:hint="default"/>
      </w:rPr>
    </w:lvl>
    <w:lvl w:ilvl="1" w:tplc="5ADE553C">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C5AD2"/>
    <w:multiLevelType w:val="hybridMultilevel"/>
    <w:tmpl w:val="E2D8FEF2"/>
    <w:lvl w:ilvl="0" w:tplc="5ADE55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D33B9"/>
    <w:multiLevelType w:val="hybridMultilevel"/>
    <w:tmpl w:val="E878C034"/>
    <w:lvl w:ilvl="0" w:tplc="10D28B7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853351"/>
    <w:multiLevelType w:val="hybridMultilevel"/>
    <w:tmpl w:val="A11C2DFA"/>
    <w:lvl w:ilvl="0" w:tplc="8DA6C540">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696B25"/>
    <w:multiLevelType w:val="hybridMultilevel"/>
    <w:tmpl w:val="3A7C153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1BA9654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D420DA"/>
    <w:multiLevelType w:val="hybridMultilevel"/>
    <w:tmpl w:val="05CEFD22"/>
    <w:lvl w:ilvl="0" w:tplc="5ADE553C">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C26B9A"/>
    <w:multiLevelType w:val="hybridMultilevel"/>
    <w:tmpl w:val="5C7EA7A4"/>
    <w:lvl w:ilvl="0" w:tplc="5ADE553C">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7DA0FF9"/>
    <w:multiLevelType w:val="hybridMultilevel"/>
    <w:tmpl w:val="F89C3C2A"/>
    <w:lvl w:ilvl="0" w:tplc="10D28B7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050D81"/>
    <w:multiLevelType w:val="hybridMultilevel"/>
    <w:tmpl w:val="9502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640D39"/>
    <w:multiLevelType w:val="hybridMultilevel"/>
    <w:tmpl w:val="106A22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2044C7"/>
    <w:multiLevelType w:val="multilevel"/>
    <w:tmpl w:val="8EF00EC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B05730"/>
    <w:multiLevelType w:val="hybridMultilevel"/>
    <w:tmpl w:val="56EC10D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76602B"/>
    <w:multiLevelType w:val="hybridMultilevel"/>
    <w:tmpl w:val="5512E92E"/>
    <w:lvl w:ilvl="0" w:tplc="10D28B7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D44984"/>
    <w:multiLevelType w:val="hybridMultilevel"/>
    <w:tmpl w:val="460CA3C6"/>
    <w:lvl w:ilvl="0" w:tplc="548629DC">
      <w:start w:val="1"/>
      <w:numFmt w:val="bullet"/>
      <w:pStyle w:val="PN1"/>
      <w:lvlText w:val="-"/>
      <w:lvlJc w:val="left"/>
      <w:pPr>
        <w:ind w:left="720" w:hanging="360"/>
      </w:pPr>
      <w:rPr>
        <w:rFonts w:ascii="Marianne" w:hAnsi="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685838"/>
    <w:multiLevelType w:val="multilevel"/>
    <w:tmpl w:val="80CA6516"/>
    <w:lvl w:ilvl="0">
      <w:start w:val="1"/>
      <w:numFmt w:val="decimal"/>
      <w:lvlText w:val="%1."/>
      <w:lvlJc w:val="left"/>
      <w:pPr>
        <w:ind w:left="76"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3FF3FAF"/>
    <w:multiLevelType w:val="hybridMultilevel"/>
    <w:tmpl w:val="BCCC5244"/>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44372C9"/>
    <w:multiLevelType w:val="multilevel"/>
    <w:tmpl w:val="4E64A3B0"/>
    <w:lvl w:ilvl="0">
      <w:start w:val="1"/>
      <w:numFmt w:val="decimal"/>
      <w:pStyle w:val="Titre1"/>
      <w:lvlText w:val="%1."/>
      <w:lvlJc w:val="left"/>
      <w:pPr>
        <w:tabs>
          <w:tab w:val="num" w:pos="567"/>
        </w:tabs>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tabs>
          <w:tab w:val="num" w:pos="567"/>
        </w:tabs>
        <w:ind w:left="567" w:hanging="567"/>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851"/>
        </w:tabs>
        <w:ind w:left="851" w:hanging="851"/>
      </w:pPr>
      <w:rPr>
        <w:rFonts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134"/>
        </w:tabs>
        <w:ind w:left="1134" w:hanging="1134"/>
      </w:pPr>
      <w:rPr>
        <w:rFonts w:hint="default"/>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36"/>
        </w:tabs>
        <w:ind w:left="1036" w:hanging="1008"/>
      </w:pPr>
      <w:rPr>
        <w:rFonts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80"/>
        </w:tabs>
        <w:ind w:left="1180" w:hanging="1152"/>
      </w:pPr>
      <w:rPr>
        <w:rFonts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324"/>
        </w:tabs>
        <w:ind w:left="1324" w:hanging="1296"/>
      </w:pPr>
      <w:rPr>
        <w:rFonts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68"/>
        </w:tabs>
        <w:ind w:left="1468" w:hanging="1440"/>
      </w:pPr>
      <w:rPr>
        <w:rFonts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612"/>
        </w:tabs>
        <w:ind w:left="1612" w:hanging="1584"/>
      </w:pPr>
      <w:rPr>
        <w:rFonts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546614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BA5CEB"/>
    <w:multiLevelType w:val="hybridMultilevel"/>
    <w:tmpl w:val="B55C271E"/>
    <w:lvl w:ilvl="0" w:tplc="10D28B7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606897"/>
    <w:multiLevelType w:val="hybridMultilevel"/>
    <w:tmpl w:val="63A64FAA"/>
    <w:lvl w:ilvl="0" w:tplc="10D28B7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AA4F95"/>
    <w:multiLevelType w:val="hybridMultilevel"/>
    <w:tmpl w:val="9B488976"/>
    <w:lvl w:ilvl="0" w:tplc="5ADE55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0525A3"/>
    <w:multiLevelType w:val="hybridMultilevel"/>
    <w:tmpl w:val="08D4016E"/>
    <w:lvl w:ilvl="0" w:tplc="5ADE55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3FE7252"/>
    <w:multiLevelType w:val="hybridMultilevel"/>
    <w:tmpl w:val="F678F83C"/>
    <w:lvl w:ilvl="0" w:tplc="10D28B7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EB45C8"/>
    <w:multiLevelType w:val="multilevel"/>
    <w:tmpl w:val="B350AD00"/>
    <w:lvl w:ilvl="0">
      <w:start w:val="1"/>
      <w:numFmt w:val="decimal"/>
      <w:lvlText w:val="%1."/>
      <w:lvlJc w:val="left"/>
      <w:pPr>
        <w:ind w:left="-207"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4221" w:hanging="1080"/>
      </w:pPr>
      <w:rPr>
        <w:rFonts w:hint="default"/>
      </w:rPr>
    </w:lvl>
    <w:lvl w:ilvl="5">
      <w:start w:val="1"/>
      <w:numFmt w:val="decimal"/>
      <w:isLgl/>
      <w:lvlText w:val="%1.%2.%3.%4.%5.%6."/>
      <w:lvlJc w:val="left"/>
      <w:pPr>
        <w:ind w:left="5148" w:hanging="1080"/>
      </w:pPr>
      <w:rPr>
        <w:rFonts w:hint="default"/>
      </w:rPr>
    </w:lvl>
    <w:lvl w:ilvl="6">
      <w:start w:val="1"/>
      <w:numFmt w:val="decimal"/>
      <w:isLgl/>
      <w:lvlText w:val="%1.%2.%3.%4.%5.%6.%7."/>
      <w:lvlJc w:val="left"/>
      <w:pPr>
        <w:ind w:left="6435" w:hanging="1440"/>
      </w:pPr>
      <w:rPr>
        <w:rFonts w:hint="default"/>
      </w:rPr>
    </w:lvl>
    <w:lvl w:ilvl="7">
      <w:start w:val="1"/>
      <w:numFmt w:val="decimal"/>
      <w:isLgl/>
      <w:lvlText w:val="%1.%2.%3.%4.%5.%6.%7.%8."/>
      <w:lvlJc w:val="left"/>
      <w:pPr>
        <w:ind w:left="7362" w:hanging="1440"/>
      </w:pPr>
      <w:rPr>
        <w:rFonts w:hint="default"/>
      </w:rPr>
    </w:lvl>
    <w:lvl w:ilvl="8">
      <w:start w:val="1"/>
      <w:numFmt w:val="decimal"/>
      <w:isLgl/>
      <w:lvlText w:val="%1.%2.%3.%4.%5.%6.%7.%8.%9."/>
      <w:lvlJc w:val="left"/>
      <w:pPr>
        <w:ind w:left="8649" w:hanging="1800"/>
      </w:pPr>
      <w:rPr>
        <w:rFonts w:hint="default"/>
      </w:rPr>
    </w:lvl>
  </w:abstractNum>
  <w:abstractNum w:abstractNumId="29" w15:restartNumberingAfterBreak="0">
    <w:nsid w:val="5D8D2178"/>
    <w:multiLevelType w:val="hybridMultilevel"/>
    <w:tmpl w:val="F2AA2D42"/>
    <w:lvl w:ilvl="0" w:tplc="5ADE55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B58673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AD21A3"/>
    <w:multiLevelType w:val="hybridMultilevel"/>
    <w:tmpl w:val="355A0D52"/>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6AC6F6B"/>
    <w:multiLevelType w:val="hybridMultilevel"/>
    <w:tmpl w:val="FF7CC8EE"/>
    <w:lvl w:ilvl="0" w:tplc="C6147306">
      <w:start w:val="1"/>
      <w:numFmt w:val="bullet"/>
      <w:pStyle w:val="PN3"/>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EF08ED"/>
    <w:multiLevelType w:val="hybridMultilevel"/>
    <w:tmpl w:val="A4BA1C70"/>
    <w:lvl w:ilvl="0" w:tplc="3C3051E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A7A782E"/>
    <w:multiLevelType w:val="hybridMultilevel"/>
    <w:tmpl w:val="C09C9BEC"/>
    <w:lvl w:ilvl="0" w:tplc="10D28B76">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C79755D"/>
    <w:multiLevelType w:val="hybridMultilevel"/>
    <w:tmpl w:val="B5C82FDC"/>
    <w:lvl w:ilvl="0" w:tplc="6B4CCEA6">
      <w:start w:val="1"/>
      <w:numFmt w:val="bullet"/>
      <w:lvlText w:val="-"/>
      <w:lvlJc w:val="left"/>
      <w:pPr>
        <w:tabs>
          <w:tab w:val="num" w:pos="680"/>
        </w:tabs>
        <w:ind w:left="680" w:hanging="340"/>
      </w:pPr>
      <w:rPr>
        <w:rFonts w:ascii="Palatino" w:hAnsi="Palatino"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71C30"/>
    <w:multiLevelType w:val="hybridMultilevel"/>
    <w:tmpl w:val="5A223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EA552A1"/>
    <w:multiLevelType w:val="hybridMultilevel"/>
    <w:tmpl w:val="187E0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4F566B"/>
    <w:multiLevelType w:val="hybridMultilevel"/>
    <w:tmpl w:val="8A2AFD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9"/>
  </w:num>
  <w:num w:numId="3">
    <w:abstractNumId w:val="33"/>
  </w:num>
  <w:num w:numId="4">
    <w:abstractNumId w:val="1"/>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7"/>
  </w:num>
  <w:num w:numId="12">
    <w:abstractNumId w:val="13"/>
  </w:num>
  <w:num w:numId="13">
    <w:abstractNumId w:val="1"/>
  </w:num>
  <w:num w:numId="14">
    <w:abstractNumId w:val="21"/>
  </w:num>
  <w:num w:numId="15">
    <w:abstractNumId w:val="21"/>
  </w:num>
  <w:num w:numId="16">
    <w:abstractNumId w:val="21"/>
  </w:num>
  <w:num w:numId="17">
    <w:abstractNumId w:val="21"/>
  </w:num>
  <w:num w:numId="18">
    <w:abstractNumId w:val="18"/>
  </w:num>
  <w:num w:numId="19">
    <w:abstractNumId w:val="0"/>
  </w:num>
  <w:num w:numId="20">
    <w:abstractNumId w:val="32"/>
  </w:num>
  <w:num w:numId="21">
    <w:abstractNumId w:val="38"/>
  </w:num>
  <w:num w:numId="22">
    <w:abstractNumId w:val="36"/>
  </w:num>
  <w:num w:numId="23">
    <w:abstractNumId w:val="3"/>
  </w:num>
  <w:num w:numId="24">
    <w:abstractNumId w:val="10"/>
  </w:num>
  <w:num w:numId="25">
    <w:abstractNumId w:val="11"/>
  </w:num>
  <w:num w:numId="26">
    <w:abstractNumId w:val="5"/>
  </w:num>
  <w:num w:numId="27">
    <w:abstractNumId w:val="25"/>
  </w:num>
  <w:num w:numId="28">
    <w:abstractNumId w:val="29"/>
  </w:num>
  <w:num w:numId="29">
    <w:abstractNumId w:val="26"/>
  </w:num>
  <w:num w:numId="30">
    <w:abstractNumId w:val="15"/>
  </w:num>
  <w:num w:numId="31">
    <w:abstractNumId w:val="2"/>
  </w:num>
  <w:num w:numId="32">
    <w:abstractNumId w:val="22"/>
  </w:num>
  <w:num w:numId="33">
    <w:abstractNumId w:val="30"/>
  </w:num>
  <w:num w:numId="34">
    <w:abstractNumId w:val="9"/>
  </w:num>
  <w:num w:numId="35">
    <w:abstractNumId w:val="31"/>
  </w:num>
  <w:num w:numId="36">
    <w:abstractNumId w:va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4"/>
  </w:num>
  <w:num w:numId="43">
    <w:abstractNumId w:val="17"/>
  </w:num>
  <w:num w:numId="44">
    <w:abstractNumId w:val="27"/>
  </w:num>
  <w:num w:numId="45">
    <w:abstractNumId w:val="37"/>
  </w:num>
  <w:num w:numId="46">
    <w:abstractNumId w:val="6"/>
  </w:num>
  <w:num w:numId="47">
    <w:abstractNumId w:val="23"/>
  </w:num>
  <w:num w:numId="48">
    <w:abstractNumId w:val="12"/>
  </w:num>
  <w:num w:numId="49">
    <w:abstractNumId w:val="34"/>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12"/>
    <w:rsid w:val="000108B4"/>
    <w:rsid w:val="0002051B"/>
    <w:rsid w:val="0002213E"/>
    <w:rsid w:val="000347BF"/>
    <w:rsid w:val="00043D7A"/>
    <w:rsid w:val="00046A62"/>
    <w:rsid w:val="0005543A"/>
    <w:rsid w:val="00064AFD"/>
    <w:rsid w:val="00074539"/>
    <w:rsid w:val="00076F52"/>
    <w:rsid w:val="000910FA"/>
    <w:rsid w:val="00094160"/>
    <w:rsid w:val="00097589"/>
    <w:rsid w:val="00097F7D"/>
    <w:rsid w:val="000A5E05"/>
    <w:rsid w:val="000B56D4"/>
    <w:rsid w:val="000C5D2A"/>
    <w:rsid w:val="000D6046"/>
    <w:rsid w:val="000D6D61"/>
    <w:rsid w:val="000D721F"/>
    <w:rsid w:val="000E2DF8"/>
    <w:rsid w:val="000F2123"/>
    <w:rsid w:val="00106AB5"/>
    <w:rsid w:val="00116D79"/>
    <w:rsid w:val="0013317C"/>
    <w:rsid w:val="00144437"/>
    <w:rsid w:val="00172A74"/>
    <w:rsid w:val="00174FCE"/>
    <w:rsid w:val="001758D4"/>
    <w:rsid w:val="00183450"/>
    <w:rsid w:val="00194B29"/>
    <w:rsid w:val="0019694E"/>
    <w:rsid w:val="001A492A"/>
    <w:rsid w:val="001B119B"/>
    <w:rsid w:val="001B6C12"/>
    <w:rsid w:val="001C0EB1"/>
    <w:rsid w:val="001C3F2B"/>
    <w:rsid w:val="001D140B"/>
    <w:rsid w:val="001D4F3A"/>
    <w:rsid w:val="001E332E"/>
    <w:rsid w:val="001F25E0"/>
    <w:rsid w:val="002134DC"/>
    <w:rsid w:val="002222D1"/>
    <w:rsid w:val="00224B2D"/>
    <w:rsid w:val="00233D9C"/>
    <w:rsid w:val="00240C50"/>
    <w:rsid w:val="00245439"/>
    <w:rsid w:val="0024672A"/>
    <w:rsid w:val="00254BD3"/>
    <w:rsid w:val="0025716F"/>
    <w:rsid w:val="00264B70"/>
    <w:rsid w:val="00264EE3"/>
    <w:rsid w:val="002731D8"/>
    <w:rsid w:val="00274133"/>
    <w:rsid w:val="0029056F"/>
    <w:rsid w:val="00290E3A"/>
    <w:rsid w:val="00296775"/>
    <w:rsid w:val="002972B6"/>
    <w:rsid w:val="002B0842"/>
    <w:rsid w:val="002D46EC"/>
    <w:rsid w:val="00306679"/>
    <w:rsid w:val="003346DC"/>
    <w:rsid w:val="00342D04"/>
    <w:rsid w:val="00351ED0"/>
    <w:rsid w:val="00363C64"/>
    <w:rsid w:val="003651C7"/>
    <w:rsid w:val="0037104D"/>
    <w:rsid w:val="003840C8"/>
    <w:rsid w:val="003B2F51"/>
    <w:rsid w:val="003E378F"/>
    <w:rsid w:val="00411AC7"/>
    <w:rsid w:val="00426F38"/>
    <w:rsid w:val="004472D2"/>
    <w:rsid w:val="00462041"/>
    <w:rsid w:val="00471C7B"/>
    <w:rsid w:val="004756A3"/>
    <w:rsid w:val="0047592B"/>
    <w:rsid w:val="00483A1B"/>
    <w:rsid w:val="004A27EE"/>
    <w:rsid w:val="004A4587"/>
    <w:rsid w:val="004B1A24"/>
    <w:rsid w:val="004C5F2E"/>
    <w:rsid w:val="004D29A5"/>
    <w:rsid w:val="004D597E"/>
    <w:rsid w:val="004E55E7"/>
    <w:rsid w:val="004E5607"/>
    <w:rsid w:val="004F4AD5"/>
    <w:rsid w:val="0050318D"/>
    <w:rsid w:val="00512EF9"/>
    <w:rsid w:val="005364BE"/>
    <w:rsid w:val="005464A2"/>
    <w:rsid w:val="005552DE"/>
    <w:rsid w:val="00555810"/>
    <w:rsid w:val="00556410"/>
    <w:rsid w:val="00574877"/>
    <w:rsid w:val="00580B55"/>
    <w:rsid w:val="00590BCC"/>
    <w:rsid w:val="00594660"/>
    <w:rsid w:val="00596A86"/>
    <w:rsid w:val="005A5BD7"/>
    <w:rsid w:val="005B373F"/>
    <w:rsid w:val="005B543C"/>
    <w:rsid w:val="005C5CDC"/>
    <w:rsid w:val="005D3C12"/>
    <w:rsid w:val="005E1AC9"/>
    <w:rsid w:val="005F1DB5"/>
    <w:rsid w:val="005F2820"/>
    <w:rsid w:val="00606D97"/>
    <w:rsid w:val="0061201D"/>
    <w:rsid w:val="00612820"/>
    <w:rsid w:val="006245F1"/>
    <w:rsid w:val="00625625"/>
    <w:rsid w:val="00647E9D"/>
    <w:rsid w:val="00651463"/>
    <w:rsid w:val="00653C98"/>
    <w:rsid w:val="00656C4E"/>
    <w:rsid w:val="006753DD"/>
    <w:rsid w:val="00677F74"/>
    <w:rsid w:val="00685A4F"/>
    <w:rsid w:val="00686189"/>
    <w:rsid w:val="006927FC"/>
    <w:rsid w:val="00697517"/>
    <w:rsid w:val="006A109F"/>
    <w:rsid w:val="006B3E3A"/>
    <w:rsid w:val="006B7124"/>
    <w:rsid w:val="006C2ED5"/>
    <w:rsid w:val="006E1118"/>
    <w:rsid w:val="006F67D7"/>
    <w:rsid w:val="00723FA6"/>
    <w:rsid w:val="00727E5D"/>
    <w:rsid w:val="00766EE6"/>
    <w:rsid w:val="007809D0"/>
    <w:rsid w:val="007877D9"/>
    <w:rsid w:val="00787A70"/>
    <w:rsid w:val="007B2103"/>
    <w:rsid w:val="007D0FED"/>
    <w:rsid w:val="007D3C26"/>
    <w:rsid w:val="008060F7"/>
    <w:rsid w:val="0080777C"/>
    <w:rsid w:val="00810FC0"/>
    <w:rsid w:val="00814139"/>
    <w:rsid w:val="008232D4"/>
    <w:rsid w:val="00840CD0"/>
    <w:rsid w:val="008566C7"/>
    <w:rsid w:val="00860A19"/>
    <w:rsid w:val="00863DBF"/>
    <w:rsid w:val="00864A72"/>
    <w:rsid w:val="00866449"/>
    <w:rsid w:val="00871888"/>
    <w:rsid w:val="00871DEA"/>
    <w:rsid w:val="008724C9"/>
    <w:rsid w:val="00872546"/>
    <w:rsid w:val="00873AA0"/>
    <w:rsid w:val="008826FE"/>
    <w:rsid w:val="0088693D"/>
    <w:rsid w:val="008A02E0"/>
    <w:rsid w:val="008B2BF7"/>
    <w:rsid w:val="008E0DC8"/>
    <w:rsid w:val="008F7773"/>
    <w:rsid w:val="008F7DAB"/>
    <w:rsid w:val="00907C58"/>
    <w:rsid w:val="009166D0"/>
    <w:rsid w:val="009377F8"/>
    <w:rsid w:val="00946615"/>
    <w:rsid w:val="00947B03"/>
    <w:rsid w:val="009513CB"/>
    <w:rsid w:val="00951829"/>
    <w:rsid w:val="0095220E"/>
    <w:rsid w:val="00955BC6"/>
    <w:rsid w:val="00956DB5"/>
    <w:rsid w:val="0097041C"/>
    <w:rsid w:val="009730BD"/>
    <w:rsid w:val="00992469"/>
    <w:rsid w:val="009A174A"/>
    <w:rsid w:val="009A3898"/>
    <w:rsid w:val="009D09E7"/>
    <w:rsid w:val="00A13902"/>
    <w:rsid w:val="00A21233"/>
    <w:rsid w:val="00A26549"/>
    <w:rsid w:val="00A33430"/>
    <w:rsid w:val="00A335A3"/>
    <w:rsid w:val="00A41E0B"/>
    <w:rsid w:val="00A43705"/>
    <w:rsid w:val="00A51E0A"/>
    <w:rsid w:val="00A54195"/>
    <w:rsid w:val="00A549BD"/>
    <w:rsid w:val="00A57058"/>
    <w:rsid w:val="00A65AE2"/>
    <w:rsid w:val="00A7514D"/>
    <w:rsid w:val="00A76217"/>
    <w:rsid w:val="00A93572"/>
    <w:rsid w:val="00AA6DEF"/>
    <w:rsid w:val="00AD5641"/>
    <w:rsid w:val="00AD6042"/>
    <w:rsid w:val="00AD6F42"/>
    <w:rsid w:val="00B10C17"/>
    <w:rsid w:val="00B10FB1"/>
    <w:rsid w:val="00B21EDD"/>
    <w:rsid w:val="00B223DB"/>
    <w:rsid w:val="00B3205B"/>
    <w:rsid w:val="00B46BBE"/>
    <w:rsid w:val="00B4722D"/>
    <w:rsid w:val="00B52F39"/>
    <w:rsid w:val="00B53094"/>
    <w:rsid w:val="00B566E0"/>
    <w:rsid w:val="00B834B6"/>
    <w:rsid w:val="00B878B6"/>
    <w:rsid w:val="00B91143"/>
    <w:rsid w:val="00B9573E"/>
    <w:rsid w:val="00BE13E2"/>
    <w:rsid w:val="00BE4B6F"/>
    <w:rsid w:val="00C00FD4"/>
    <w:rsid w:val="00C0401A"/>
    <w:rsid w:val="00C07D9E"/>
    <w:rsid w:val="00C27045"/>
    <w:rsid w:val="00C27447"/>
    <w:rsid w:val="00C5597A"/>
    <w:rsid w:val="00C7545C"/>
    <w:rsid w:val="00C968D0"/>
    <w:rsid w:val="00CA6646"/>
    <w:rsid w:val="00CB1F8A"/>
    <w:rsid w:val="00CB232F"/>
    <w:rsid w:val="00CC141A"/>
    <w:rsid w:val="00CD7CE4"/>
    <w:rsid w:val="00CE276C"/>
    <w:rsid w:val="00CE4D05"/>
    <w:rsid w:val="00D128D7"/>
    <w:rsid w:val="00D27AE0"/>
    <w:rsid w:val="00D44AD1"/>
    <w:rsid w:val="00D45715"/>
    <w:rsid w:val="00D45F05"/>
    <w:rsid w:val="00D46EDC"/>
    <w:rsid w:val="00D53965"/>
    <w:rsid w:val="00D67A42"/>
    <w:rsid w:val="00D73B08"/>
    <w:rsid w:val="00D77149"/>
    <w:rsid w:val="00D77239"/>
    <w:rsid w:val="00D77915"/>
    <w:rsid w:val="00D83451"/>
    <w:rsid w:val="00D84B5F"/>
    <w:rsid w:val="00D91AF2"/>
    <w:rsid w:val="00D946C4"/>
    <w:rsid w:val="00DA2B77"/>
    <w:rsid w:val="00DA553B"/>
    <w:rsid w:val="00DB5C84"/>
    <w:rsid w:val="00DE173F"/>
    <w:rsid w:val="00DE3AE7"/>
    <w:rsid w:val="00E0221E"/>
    <w:rsid w:val="00E1572F"/>
    <w:rsid w:val="00E2479F"/>
    <w:rsid w:val="00E32E0E"/>
    <w:rsid w:val="00E35109"/>
    <w:rsid w:val="00E373CC"/>
    <w:rsid w:val="00E4216A"/>
    <w:rsid w:val="00E458B5"/>
    <w:rsid w:val="00E50EE7"/>
    <w:rsid w:val="00E6556C"/>
    <w:rsid w:val="00E72E4E"/>
    <w:rsid w:val="00E87D8A"/>
    <w:rsid w:val="00EA0433"/>
    <w:rsid w:val="00EA50DE"/>
    <w:rsid w:val="00EB2EDC"/>
    <w:rsid w:val="00EB4FE5"/>
    <w:rsid w:val="00EE0FEF"/>
    <w:rsid w:val="00EE1658"/>
    <w:rsid w:val="00EE6F45"/>
    <w:rsid w:val="00EF3A98"/>
    <w:rsid w:val="00EF7D4A"/>
    <w:rsid w:val="00F045FC"/>
    <w:rsid w:val="00F04B50"/>
    <w:rsid w:val="00F11625"/>
    <w:rsid w:val="00F57FB1"/>
    <w:rsid w:val="00F7183C"/>
    <w:rsid w:val="00F8748C"/>
    <w:rsid w:val="00F87B4B"/>
    <w:rsid w:val="00F924C2"/>
    <w:rsid w:val="00F94536"/>
    <w:rsid w:val="00F94EC8"/>
    <w:rsid w:val="00FB4B9E"/>
    <w:rsid w:val="00FC2BF0"/>
    <w:rsid w:val="00FD379D"/>
    <w:rsid w:val="00FD43A3"/>
    <w:rsid w:val="00FD4A32"/>
    <w:rsid w:val="00FD7BCC"/>
    <w:rsid w:val="00FE3976"/>
    <w:rsid w:val="00FE5D61"/>
    <w:rsid w:val="00FF5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30496"/>
  <w15:docId w15:val="{4B86B4A0-F7AF-42D6-A173-78AD80A3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EA50DE"/>
    <w:pPr>
      <w:numPr>
        <w:numId w:val="17"/>
      </w:numPr>
      <w:spacing w:before="360" w:after="0" w:line="240" w:lineRule="auto"/>
      <w:jc w:val="both"/>
      <w:outlineLvl w:val="0"/>
    </w:pPr>
    <w:rPr>
      <w:rFonts w:ascii="Marianne" w:eastAsiaTheme="majorEastAsia" w:hAnsi="Marianne" w:cstheme="majorBidi"/>
      <w:caps/>
      <w:color w:val="000000"/>
      <w:lang w:eastAsia="fr-FR"/>
    </w:rPr>
  </w:style>
  <w:style w:type="paragraph" w:styleId="Titre2">
    <w:name w:val="heading 2"/>
    <w:basedOn w:val="Normal"/>
    <w:next w:val="Normal"/>
    <w:link w:val="Titre2Car"/>
    <w:unhideWhenUsed/>
    <w:qFormat/>
    <w:rsid w:val="00F94EC8"/>
    <w:pPr>
      <w:numPr>
        <w:ilvl w:val="1"/>
        <w:numId w:val="17"/>
      </w:numPr>
      <w:spacing w:before="240" w:after="0" w:line="240" w:lineRule="auto"/>
      <w:jc w:val="both"/>
      <w:outlineLvl w:val="1"/>
    </w:pPr>
    <w:rPr>
      <w:rFonts w:ascii="Marianne" w:eastAsiaTheme="majorEastAsia" w:hAnsi="Marianne" w:cstheme="majorBidi"/>
      <w:b/>
    </w:rPr>
  </w:style>
  <w:style w:type="paragraph" w:styleId="Titre3">
    <w:name w:val="heading 3"/>
    <w:basedOn w:val="Normal"/>
    <w:next w:val="Normal"/>
    <w:link w:val="Titre3Car"/>
    <w:unhideWhenUsed/>
    <w:qFormat/>
    <w:rsid w:val="00F94EC8"/>
    <w:pPr>
      <w:keepNext/>
      <w:numPr>
        <w:ilvl w:val="2"/>
        <w:numId w:val="17"/>
      </w:numPr>
      <w:spacing w:before="240" w:after="0" w:line="240" w:lineRule="auto"/>
      <w:jc w:val="both"/>
      <w:outlineLvl w:val="2"/>
    </w:pPr>
    <w:rPr>
      <w:rFonts w:ascii="Marianne" w:eastAsiaTheme="majorEastAsia" w:hAnsi="Marianne" w:cstheme="majorBidi"/>
      <w:b/>
      <w:i/>
    </w:rPr>
  </w:style>
  <w:style w:type="paragraph" w:styleId="Titre4">
    <w:name w:val="heading 4"/>
    <w:basedOn w:val="Normal"/>
    <w:next w:val="Normal"/>
    <w:link w:val="Titre4Car"/>
    <w:unhideWhenUsed/>
    <w:qFormat/>
    <w:rsid w:val="00F94EC8"/>
    <w:pPr>
      <w:keepNext/>
      <w:keepLines/>
      <w:numPr>
        <w:ilvl w:val="3"/>
        <w:numId w:val="17"/>
      </w:numPr>
      <w:spacing w:before="240" w:after="0" w:line="240" w:lineRule="auto"/>
      <w:outlineLvl w:val="3"/>
    </w:pPr>
    <w:rPr>
      <w:rFonts w:ascii="Marianne" w:eastAsiaTheme="majorEastAsia" w:hAnsi="Marianne" w:cstheme="majorBidi"/>
      <w:i/>
      <w:iCs/>
    </w:rPr>
  </w:style>
  <w:style w:type="paragraph" w:styleId="Titre5">
    <w:name w:val="heading 5"/>
    <w:basedOn w:val="Normal"/>
    <w:next w:val="Normal"/>
    <w:link w:val="Titre5Car"/>
    <w:uiPriority w:val="9"/>
    <w:semiHidden/>
    <w:unhideWhenUsed/>
    <w:qFormat/>
    <w:rsid w:val="0088693D"/>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88693D"/>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88693D"/>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88693D"/>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8693D"/>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558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5810"/>
  </w:style>
  <w:style w:type="paragraph" w:styleId="En-tte">
    <w:name w:val="header"/>
    <w:basedOn w:val="Normal"/>
    <w:link w:val="En-tteCar"/>
    <w:uiPriority w:val="99"/>
    <w:unhideWhenUsed/>
    <w:rsid w:val="00D46EDC"/>
    <w:pPr>
      <w:tabs>
        <w:tab w:val="center" w:pos="4536"/>
        <w:tab w:val="right" w:pos="9072"/>
      </w:tabs>
      <w:spacing w:after="0" w:line="240" w:lineRule="auto"/>
    </w:pPr>
  </w:style>
  <w:style w:type="character" w:customStyle="1" w:styleId="En-tteCar">
    <w:name w:val="En-tête Car"/>
    <w:basedOn w:val="Policepardfaut"/>
    <w:link w:val="En-tte"/>
    <w:uiPriority w:val="99"/>
    <w:rsid w:val="00D46EDC"/>
  </w:style>
  <w:style w:type="paragraph" w:styleId="Textedebulles">
    <w:name w:val="Balloon Text"/>
    <w:basedOn w:val="Normal"/>
    <w:link w:val="TextedebullesCar"/>
    <w:uiPriority w:val="99"/>
    <w:semiHidden/>
    <w:unhideWhenUsed/>
    <w:rsid w:val="00947B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7B03"/>
    <w:rPr>
      <w:rFonts w:ascii="Tahoma" w:hAnsi="Tahoma" w:cs="Tahoma"/>
      <w:sz w:val="16"/>
      <w:szCs w:val="16"/>
    </w:rPr>
  </w:style>
  <w:style w:type="paragraph" w:styleId="Corpsdetexte">
    <w:name w:val="Body Text"/>
    <w:aliases w:val="*C2Texte"/>
    <w:basedOn w:val="Normal"/>
    <w:link w:val="CorpsdetexteCar"/>
    <w:qFormat/>
    <w:rsid w:val="00F8748C"/>
    <w:pPr>
      <w:spacing w:before="120" w:after="0" w:line="240" w:lineRule="auto"/>
      <w:jc w:val="both"/>
    </w:pPr>
    <w:rPr>
      <w:rFonts w:ascii="Marianne" w:eastAsia="Times New Roman" w:hAnsi="Marianne" w:cs="Times New Roman"/>
      <w:noProof/>
      <w:lang w:eastAsia="fr-FR"/>
    </w:rPr>
  </w:style>
  <w:style w:type="character" w:customStyle="1" w:styleId="CorpsdetexteCar">
    <w:name w:val="Corps de texte Car"/>
    <w:aliases w:val="*C2Texte Car"/>
    <w:basedOn w:val="Policepardfaut"/>
    <w:link w:val="Corpsdetexte"/>
    <w:rsid w:val="00F8748C"/>
    <w:rPr>
      <w:rFonts w:ascii="Marianne" w:eastAsia="Times New Roman" w:hAnsi="Marianne" w:cs="Times New Roman"/>
      <w:noProof/>
      <w:lang w:eastAsia="fr-FR"/>
    </w:rPr>
  </w:style>
  <w:style w:type="character" w:customStyle="1" w:styleId="Titre1Car">
    <w:name w:val="Titre 1 Car"/>
    <w:basedOn w:val="Policepardfaut"/>
    <w:link w:val="Titre1"/>
    <w:rsid w:val="00EA50DE"/>
    <w:rPr>
      <w:rFonts w:ascii="Marianne" w:eastAsiaTheme="majorEastAsia" w:hAnsi="Marianne" w:cstheme="majorBidi"/>
      <w:caps/>
      <w:color w:val="000000"/>
      <w:lang w:eastAsia="fr-FR"/>
    </w:rPr>
  </w:style>
  <w:style w:type="character" w:customStyle="1" w:styleId="Titre2Car">
    <w:name w:val="Titre 2 Car"/>
    <w:basedOn w:val="Policepardfaut"/>
    <w:link w:val="Titre2"/>
    <w:rsid w:val="00F94EC8"/>
    <w:rPr>
      <w:rFonts w:ascii="Marianne" w:eastAsiaTheme="majorEastAsia" w:hAnsi="Marianne" w:cstheme="majorBidi"/>
      <w:b/>
    </w:rPr>
  </w:style>
  <w:style w:type="character" w:customStyle="1" w:styleId="Titre3Car">
    <w:name w:val="Titre 3 Car"/>
    <w:basedOn w:val="Policepardfaut"/>
    <w:link w:val="Titre3"/>
    <w:rsid w:val="00F94EC8"/>
    <w:rPr>
      <w:rFonts w:ascii="Marianne" w:eastAsiaTheme="majorEastAsia" w:hAnsi="Marianne" w:cstheme="majorBidi"/>
      <w:b/>
      <w:i/>
    </w:rPr>
  </w:style>
  <w:style w:type="character" w:customStyle="1" w:styleId="Titre4Car">
    <w:name w:val="Titre 4 Car"/>
    <w:basedOn w:val="Policepardfaut"/>
    <w:link w:val="Titre4"/>
    <w:rsid w:val="00F94EC8"/>
    <w:rPr>
      <w:rFonts w:ascii="Marianne" w:eastAsiaTheme="majorEastAsia" w:hAnsi="Marianne" w:cstheme="majorBidi"/>
      <w:i/>
      <w:iCs/>
    </w:rPr>
  </w:style>
  <w:style w:type="character" w:customStyle="1" w:styleId="Titre5Car">
    <w:name w:val="Titre 5 Car"/>
    <w:basedOn w:val="Policepardfaut"/>
    <w:link w:val="Titre5"/>
    <w:uiPriority w:val="9"/>
    <w:semiHidden/>
    <w:rsid w:val="0088693D"/>
    <w:rPr>
      <w:rFonts w:asciiTheme="majorHAnsi" w:eastAsiaTheme="majorEastAsia" w:hAnsiTheme="majorHAnsi" w:cstheme="majorBidi"/>
      <w:color w:val="365F91" w:themeColor="accent1" w:themeShade="BF"/>
    </w:rPr>
  </w:style>
  <w:style w:type="character" w:customStyle="1" w:styleId="Titre6Car">
    <w:name w:val="Titre 6 Car"/>
    <w:basedOn w:val="Policepardfaut"/>
    <w:link w:val="Titre6"/>
    <w:uiPriority w:val="9"/>
    <w:semiHidden/>
    <w:rsid w:val="0088693D"/>
    <w:rPr>
      <w:rFonts w:asciiTheme="majorHAnsi" w:eastAsiaTheme="majorEastAsia" w:hAnsiTheme="majorHAnsi" w:cstheme="majorBidi"/>
      <w:color w:val="243F60" w:themeColor="accent1" w:themeShade="7F"/>
    </w:rPr>
  </w:style>
  <w:style w:type="character" w:customStyle="1" w:styleId="Titre7Car">
    <w:name w:val="Titre 7 Car"/>
    <w:basedOn w:val="Policepardfaut"/>
    <w:link w:val="Titre7"/>
    <w:uiPriority w:val="9"/>
    <w:semiHidden/>
    <w:rsid w:val="0088693D"/>
    <w:rPr>
      <w:rFonts w:asciiTheme="majorHAnsi" w:eastAsiaTheme="majorEastAsia" w:hAnsiTheme="majorHAnsi" w:cstheme="majorBidi"/>
      <w:i/>
      <w:iCs/>
      <w:color w:val="243F60" w:themeColor="accent1" w:themeShade="7F"/>
    </w:rPr>
  </w:style>
  <w:style w:type="character" w:customStyle="1" w:styleId="Titre8Car">
    <w:name w:val="Titre 8 Car"/>
    <w:basedOn w:val="Policepardfaut"/>
    <w:link w:val="Titre8"/>
    <w:uiPriority w:val="9"/>
    <w:semiHidden/>
    <w:rsid w:val="0088693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88693D"/>
    <w:rPr>
      <w:rFonts w:asciiTheme="majorHAnsi" w:eastAsiaTheme="majorEastAsia" w:hAnsiTheme="majorHAnsi" w:cstheme="majorBidi"/>
      <w:i/>
      <w:iCs/>
      <w:color w:val="272727" w:themeColor="text1" w:themeTint="D8"/>
      <w:sz w:val="21"/>
      <w:szCs w:val="21"/>
    </w:rPr>
  </w:style>
  <w:style w:type="paragraph" w:customStyle="1" w:styleId="PN1">
    <w:name w:val="*PN1"/>
    <w:basedOn w:val="Corpsdetexte"/>
    <w:link w:val="PN1Car"/>
    <w:qFormat/>
    <w:rsid w:val="00D77915"/>
    <w:pPr>
      <w:numPr>
        <w:numId w:val="18"/>
      </w:numPr>
      <w:spacing w:before="60"/>
      <w:ind w:left="284" w:hanging="284"/>
    </w:pPr>
  </w:style>
  <w:style w:type="character" w:customStyle="1" w:styleId="PN1Car">
    <w:name w:val="*PN1 Car"/>
    <w:link w:val="PN1"/>
    <w:rsid w:val="00D77915"/>
    <w:rPr>
      <w:rFonts w:ascii="Marianne" w:eastAsia="Times New Roman" w:hAnsi="Marianne" w:cs="Times New Roman"/>
      <w:noProof/>
      <w:lang w:eastAsia="fr-FR"/>
    </w:rPr>
  </w:style>
  <w:style w:type="paragraph" w:customStyle="1" w:styleId="PN2">
    <w:name w:val="*PN2"/>
    <w:basedOn w:val="Normal"/>
    <w:qFormat/>
    <w:rsid w:val="00D77915"/>
    <w:pPr>
      <w:numPr>
        <w:numId w:val="19"/>
      </w:numPr>
      <w:spacing w:before="60" w:after="0" w:line="240" w:lineRule="auto"/>
      <w:ind w:left="567" w:hanging="283"/>
      <w:jc w:val="both"/>
    </w:pPr>
    <w:rPr>
      <w:rFonts w:ascii="Marianne" w:eastAsia="Times New Roman" w:hAnsi="Marianne" w:cs="Times New Roman"/>
      <w:noProof/>
      <w:szCs w:val="24"/>
      <w:lang w:eastAsia="fr-FR"/>
    </w:rPr>
  </w:style>
  <w:style w:type="paragraph" w:styleId="Paragraphedeliste">
    <w:name w:val="List Paragraph"/>
    <w:basedOn w:val="Normal"/>
    <w:uiPriority w:val="34"/>
    <w:qFormat/>
    <w:rsid w:val="00606D97"/>
    <w:pPr>
      <w:ind w:left="720"/>
      <w:contextualSpacing/>
    </w:pPr>
  </w:style>
  <w:style w:type="paragraph" w:customStyle="1" w:styleId="Prambule">
    <w:name w:val="*Préambule"/>
    <w:basedOn w:val="Corpsdetexte"/>
    <w:qFormat/>
    <w:rsid w:val="00F8748C"/>
    <w:pPr>
      <w:spacing w:before="960"/>
    </w:pPr>
  </w:style>
  <w:style w:type="paragraph" w:customStyle="1" w:styleId="ZRdac">
    <w:name w:val="*ZRédac"/>
    <w:basedOn w:val="Corpsdetexte"/>
    <w:link w:val="ZRdacCar"/>
    <w:qFormat/>
    <w:rsid w:val="00D83451"/>
    <w:pPr>
      <w:pBdr>
        <w:top w:val="single" w:sz="4" w:space="1" w:color="auto"/>
      </w:pBdr>
    </w:pPr>
    <w:rPr>
      <w:sz w:val="17"/>
      <w:szCs w:val="17"/>
    </w:rPr>
  </w:style>
  <w:style w:type="character" w:customStyle="1" w:styleId="ZRdacCar">
    <w:name w:val="*ZRédac Car"/>
    <w:basedOn w:val="CorpsdetexteCar"/>
    <w:link w:val="ZRdac"/>
    <w:rsid w:val="00D83451"/>
    <w:rPr>
      <w:rFonts w:ascii="Marianne" w:eastAsia="Times New Roman" w:hAnsi="Marianne" w:cs="Times New Roman"/>
      <w:noProof/>
      <w:sz w:val="17"/>
      <w:szCs w:val="17"/>
      <w:lang w:eastAsia="fr-FR"/>
    </w:rPr>
  </w:style>
  <w:style w:type="table" w:styleId="Grilledutableau">
    <w:name w:val="Table Grid"/>
    <w:basedOn w:val="TableauNormal"/>
    <w:uiPriority w:val="39"/>
    <w:rsid w:val="0097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3">
    <w:name w:val="*PN3"/>
    <w:basedOn w:val="PN2"/>
    <w:qFormat/>
    <w:rsid w:val="00D77915"/>
    <w:pPr>
      <w:numPr>
        <w:numId w:val="20"/>
      </w:numPr>
      <w:ind w:left="851" w:hanging="284"/>
    </w:pPr>
    <w:rPr>
      <w:szCs w:val="22"/>
    </w:rPr>
  </w:style>
  <w:style w:type="paragraph" w:customStyle="1" w:styleId="ZEmetteur">
    <w:name w:val="*ZEmetteur"/>
    <w:basedOn w:val="Normal"/>
    <w:qFormat/>
    <w:rsid w:val="00B878B6"/>
    <w:pPr>
      <w:spacing w:after="0" w:line="240" w:lineRule="auto"/>
      <w:jc w:val="right"/>
    </w:pPr>
    <w:rPr>
      <w:rFonts w:ascii="Marianne" w:hAnsi="Marianne" w:cs="Arial"/>
      <w:b/>
      <w:noProof/>
      <w:sz w:val="24"/>
      <w:szCs w:val="24"/>
      <w:lang w:eastAsia="fr-FR"/>
    </w:rPr>
  </w:style>
  <w:style w:type="paragraph" w:customStyle="1" w:styleId="ZTimbre">
    <w:name w:val="*ZTimbre"/>
    <w:basedOn w:val="Normal"/>
    <w:qFormat/>
    <w:rsid w:val="00FD43A3"/>
    <w:pPr>
      <w:tabs>
        <w:tab w:val="left" w:pos="7230"/>
      </w:tabs>
      <w:spacing w:before="480" w:after="480" w:line="240" w:lineRule="auto"/>
    </w:pPr>
    <w:rPr>
      <w:rFonts w:ascii="Marianne" w:hAnsi="Marianne" w:cs="Arial"/>
      <w:lang w:eastAsia="fr-FR"/>
    </w:rPr>
  </w:style>
  <w:style w:type="paragraph" w:customStyle="1" w:styleId="TitreDoc">
    <w:name w:val="*TitreDoc"/>
    <w:basedOn w:val="Normal"/>
    <w:qFormat/>
    <w:rsid w:val="00FD43A3"/>
    <w:pPr>
      <w:spacing w:before="480" w:after="840" w:line="240" w:lineRule="auto"/>
      <w:jc w:val="center"/>
    </w:pPr>
    <w:rPr>
      <w:rFonts w:ascii="Marianne" w:hAnsi="Marianne" w:cs="Arial"/>
      <w:b/>
      <w:lang w:eastAsia="fr-FR"/>
    </w:rPr>
  </w:style>
  <w:style w:type="paragraph" w:customStyle="1" w:styleId="ZEts">
    <w:name w:val="*ZEts"/>
    <w:basedOn w:val="Normal"/>
    <w:qFormat/>
    <w:rsid w:val="00FD43A3"/>
    <w:pPr>
      <w:tabs>
        <w:tab w:val="left" w:pos="1701"/>
        <w:tab w:val="left" w:pos="1843"/>
      </w:tabs>
      <w:spacing w:before="120" w:after="0" w:line="240" w:lineRule="auto"/>
      <w:jc w:val="both"/>
    </w:pPr>
    <w:rPr>
      <w:rFonts w:ascii="Marianne" w:hAnsi="Marianne" w:cs="Arial"/>
      <w:lang w:eastAsia="fr-FR"/>
    </w:rPr>
  </w:style>
  <w:style w:type="paragraph" w:customStyle="1" w:styleId="AttSignature">
    <w:name w:val="*AttSignature"/>
    <w:basedOn w:val="Normal"/>
    <w:qFormat/>
    <w:rsid w:val="00955BC6"/>
    <w:pPr>
      <w:tabs>
        <w:tab w:val="center" w:pos="8222"/>
      </w:tabs>
      <w:spacing w:before="360" w:after="2160" w:line="240" w:lineRule="auto"/>
      <w:jc w:val="both"/>
    </w:pPr>
    <w:rPr>
      <w:rFonts w:ascii="Marianne" w:hAnsi="Marianne" w:cs="Arial"/>
      <w:noProof/>
      <w:lang w:eastAsia="fr-FR"/>
    </w:rPr>
  </w:style>
  <w:style w:type="paragraph" w:customStyle="1" w:styleId="TitreAnnexe">
    <w:name w:val="*TitreAnnexe"/>
    <w:basedOn w:val="Normal"/>
    <w:qFormat/>
    <w:rsid w:val="00183450"/>
    <w:pPr>
      <w:spacing w:before="120" w:after="240" w:line="240" w:lineRule="auto"/>
      <w:jc w:val="center"/>
    </w:pPr>
    <w:rPr>
      <w:rFonts w:ascii="Marianne" w:hAnsi="Marianne" w:cs="Arial"/>
      <w:b/>
      <w:noProof/>
      <w:lang w:eastAsia="fr-FR"/>
    </w:rPr>
  </w:style>
  <w:style w:type="paragraph" w:customStyle="1" w:styleId="LDiffusion">
    <w:name w:val="*LDiffusion"/>
    <w:basedOn w:val="Normal"/>
    <w:link w:val="LDiffusionCar"/>
    <w:qFormat/>
    <w:rsid w:val="00183450"/>
    <w:pPr>
      <w:tabs>
        <w:tab w:val="left" w:pos="2268"/>
      </w:tabs>
      <w:spacing w:before="240" w:after="0" w:line="240" w:lineRule="auto"/>
      <w:jc w:val="both"/>
    </w:pPr>
    <w:rPr>
      <w:rFonts w:ascii="Marianne" w:hAnsi="Marianne" w:cs="Arial"/>
      <w:noProof/>
      <w:lang w:eastAsia="fr-FR"/>
    </w:rPr>
  </w:style>
  <w:style w:type="character" w:customStyle="1" w:styleId="LDiffusionCar">
    <w:name w:val="*LDiffusion Car"/>
    <w:basedOn w:val="Policepardfaut"/>
    <w:link w:val="LDiffusion"/>
    <w:rsid w:val="00183450"/>
    <w:rPr>
      <w:rFonts w:ascii="Marianne" w:hAnsi="Marianne" w:cs="Arial"/>
      <w:noProof/>
      <w:lang w:eastAsia="fr-FR"/>
    </w:rPr>
  </w:style>
  <w:style w:type="character" w:styleId="Lienhypertexte">
    <w:name w:val="Hyperlink"/>
    <w:basedOn w:val="Policepardfaut"/>
    <w:uiPriority w:val="99"/>
    <w:unhideWhenUsed/>
    <w:rsid w:val="00EA50DE"/>
    <w:rPr>
      <w:color w:val="0000FF" w:themeColor="hyperlink"/>
      <w:u w:val="single"/>
    </w:rPr>
  </w:style>
  <w:style w:type="character" w:styleId="Textedelespacerserv">
    <w:name w:val="Placeholder Text"/>
    <w:basedOn w:val="Policepardfaut"/>
    <w:uiPriority w:val="99"/>
    <w:semiHidden/>
    <w:rsid w:val="0061201D"/>
    <w:rPr>
      <w:color w:val="808080"/>
    </w:rPr>
  </w:style>
  <w:style w:type="paragraph" w:customStyle="1" w:styleId="Bas2page">
    <w:name w:val="Bas2page"/>
    <w:basedOn w:val="Corpsdetexte"/>
    <w:link w:val="Bas2pageCar"/>
    <w:qFormat/>
    <w:rsid w:val="00FE3976"/>
    <w:pPr>
      <w:pBdr>
        <w:top w:val="single" w:sz="4" w:space="1" w:color="auto"/>
      </w:pBdr>
    </w:pPr>
    <w:rPr>
      <w:sz w:val="17"/>
      <w:szCs w:val="17"/>
    </w:rPr>
  </w:style>
  <w:style w:type="character" w:customStyle="1" w:styleId="Bas2pageCar">
    <w:name w:val="Bas2page Car"/>
    <w:basedOn w:val="CorpsdetexteCar"/>
    <w:link w:val="Bas2page"/>
    <w:rsid w:val="00FE3976"/>
    <w:rPr>
      <w:rFonts w:ascii="Marianne" w:eastAsia="Times New Roman" w:hAnsi="Marianne" w:cs="Times New Roman"/>
      <w:noProof/>
      <w:sz w:val="17"/>
      <w:szCs w:val="17"/>
      <w:lang w:eastAsia="fr-FR"/>
    </w:rPr>
  </w:style>
  <w:style w:type="paragraph" w:styleId="Notedebasdepage">
    <w:name w:val="footnote text"/>
    <w:basedOn w:val="Normal"/>
    <w:link w:val="NotedebasdepageCar"/>
    <w:uiPriority w:val="99"/>
    <w:semiHidden/>
    <w:unhideWhenUsed/>
    <w:rsid w:val="00D67A4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7A42"/>
    <w:rPr>
      <w:sz w:val="20"/>
      <w:szCs w:val="20"/>
    </w:rPr>
  </w:style>
  <w:style w:type="character" w:styleId="Appelnotedebasdep">
    <w:name w:val="footnote reference"/>
    <w:basedOn w:val="Policepardfaut"/>
    <w:uiPriority w:val="99"/>
    <w:semiHidden/>
    <w:unhideWhenUsed/>
    <w:rsid w:val="00D67A42"/>
    <w:rPr>
      <w:vertAlign w:val="superscript"/>
    </w:rPr>
  </w:style>
  <w:style w:type="character" w:styleId="Marquedecommentaire">
    <w:name w:val="annotation reference"/>
    <w:basedOn w:val="Policepardfaut"/>
    <w:uiPriority w:val="99"/>
    <w:semiHidden/>
    <w:unhideWhenUsed/>
    <w:rsid w:val="002B0842"/>
    <w:rPr>
      <w:sz w:val="16"/>
      <w:szCs w:val="16"/>
    </w:rPr>
  </w:style>
  <w:style w:type="paragraph" w:styleId="Commentaire">
    <w:name w:val="annotation text"/>
    <w:basedOn w:val="Normal"/>
    <w:link w:val="CommentaireCar"/>
    <w:uiPriority w:val="99"/>
    <w:semiHidden/>
    <w:unhideWhenUsed/>
    <w:rsid w:val="002B0842"/>
    <w:pPr>
      <w:spacing w:line="240" w:lineRule="auto"/>
    </w:pPr>
    <w:rPr>
      <w:sz w:val="20"/>
      <w:szCs w:val="20"/>
    </w:rPr>
  </w:style>
  <w:style w:type="character" w:customStyle="1" w:styleId="CommentaireCar">
    <w:name w:val="Commentaire Car"/>
    <w:basedOn w:val="Policepardfaut"/>
    <w:link w:val="Commentaire"/>
    <w:uiPriority w:val="99"/>
    <w:semiHidden/>
    <w:rsid w:val="002B0842"/>
    <w:rPr>
      <w:sz w:val="20"/>
      <w:szCs w:val="20"/>
    </w:rPr>
  </w:style>
  <w:style w:type="paragraph" w:styleId="Objetducommentaire">
    <w:name w:val="annotation subject"/>
    <w:basedOn w:val="Commentaire"/>
    <w:next w:val="Commentaire"/>
    <w:link w:val="ObjetducommentaireCar"/>
    <w:uiPriority w:val="99"/>
    <w:semiHidden/>
    <w:unhideWhenUsed/>
    <w:rsid w:val="003346DC"/>
    <w:rPr>
      <w:b/>
      <w:bCs/>
    </w:rPr>
  </w:style>
  <w:style w:type="character" w:customStyle="1" w:styleId="ObjetducommentaireCar">
    <w:name w:val="Objet du commentaire Car"/>
    <w:basedOn w:val="CommentaireCar"/>
    <w:link w:val="Objetducommentaire"/>
    <w:uiPriority w:val="99"/>
    <w:semiHidden/>
    <w:rsid w:val="00334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h-terre.defense.gouv.fr/formation/lyceesmilitaires/etudier/inscrip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upuis\Documents\RMI\Charte%20graphique\DRHAT%20BALARD%20-%20Modele_doc_base_N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bre xmlns="2bbc784e-e4cb-477f-9316-7590d25b282a">NON PROTEGE</Timb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97F4CC772A52469FF924A11F17D892" ma:contentTypeVersion="3" ma:contentTypeDescription="Crée un document." ma:contentTypeScope="" ma:versionID="8a0f29e2bda3084a11e0de505746798e">
  <xsd:schema xmlns:xsd="http://www.w3.org/2001/XMLSchema" xmlns:xs="http://www.w3.org/2001/XMLSchema" xmlns:p="http://schemas.microsoft.com/office/2006/metadata/properties" xmlns:ns2="2bbc784e-e4cb-477f-9316-7590d25b282a" xmlns:ns3="f50f64e9-61db-4935-af39-c67c3df1b43d" targetNamespace="http://schemas.microsoft.com/office/2006/metadata/properties" ma:root="true" ma:fieldsID="4487d6eac2e81a040f6591ac7f9a0d35" ns2:_="" ns3:_="">
    <xsd:import namespace="2bbc784e-e4cb-477f-9316-7590d25b282a"/>
    <xsd:import namespace="f50f64e9-61db-4935-af39-c67c3df1b43d"/>
    <xsd:element name="properties">
      <xsd:complexType>
        <xsd:sequence>
          <xsd:element name="documentManagement">
            <xsd:complexType>
              <xsd:all>
                <xsd:element ref="ns2:Timbr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c784e-e4cb-477f-9316-7590d25b282a" elementFormDefault="qualified">
    <xsd:import namespace="http://schemas.microsoft.com/office/2006/documentManagement/types"/>
    <xsd:import namespace="http://schemas.microsoft.com/office/infopath/2007/PartnerControls"/>
    <xsd:element name="Timbre" ma:index="8" nillable="true" ma:displayName="Timbre de protection" ma:internalName="Timb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0f64e9-61db-4935-af39-c67c3df1b43d" elementFormDefault="qualified">
    <xsd:import namespace="http://schemas.microsoft.com/office/2006/documentManagement/types"/>
    <xsd:import namespace="http://schemas.microsoft.com/office/infopath/2007/PartnerControls"/>
    <xsd:element name="SharedWithUsers" ma:index="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78651-94CA-4A30-93F5-D165D77A75AB}">
  <ds:schemaRefs>
    <ds:schemaRef ds:uri="http://schemas.microsoft.com/office/2006/metadata/properties"/>
    <ds:schemaRef ds:uri="http://schemas.microsoft.com/office/infopath/2007/PartnerControls"/>
    <ds:schemaRef ds:uri="2bbc784e-e4cb-477f-9316-7590d25b282a"/>
  </ds:schemaRefs>
</ds:datastoreItem>
</file>

<file path=customXml/itemProps2.xml><?xml version="1.0" encoding="utf-8"?>
<ds:datastoreItem xmlns:ds="http://schemas.openxmlformats.org/officeDocument/2006/customXml" ds:itemID="{DD0DB511-FEA6-4A9B-9EDB-4BEF7800F890}">
  <ds:schemaRefs>
    <ds:schemaRef ds:uri="http://schemas.microsoft.com/sharepoint/v3/contenttype/forms"/>
  </ds:schemaRefs>
</ds:datastoreItem>
</file>

<file path=customXml/itemProps3.xml><?xml version="1.0" encoding="utf-8"?>
<ds:datastoreItem xmlns:ds="http://schemas.openxmlformats.org/officeDocument/2006/customXml" ds:itemID="{40742339-7CB2-4F61-BFCB-06BE84202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c784e-e4cb-477f-9316-7590d25b282a"/>
    <ds:schemaRef ds:uri="f50f64e9-61db-4935-af39-c67c3df1b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70310-F618-40AE-8BB6-AF0A7E42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DRHAT BALARD - Modele_doc_base_NP</Template>
  <TotalTime>4</TotalTime>
  <Pages>5</Pages>
  <Words>1155</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Modèle pour notes, CR, PV, rapport et fiche</vt:lpstr>
    </vt:vector>
  </TitlesOfParts>
  <Company>DC DIRISI SCOE DIV-OPS</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pour notes, CR, PV, rapport et fiche</dc:title>
  <dc:creator>DUPUIS Damien ATTACHE ADM. ETAT</dc:creator>
  <dc:description/>
  <cp:lastModifiedBy>LE MERCIER Francis LCL</cp:lastModifiedBy>
  <cp:revision>5</cp:revision>
  <cp:lastPrinted>2021-03-17T12:32:00Z</cp:lastPrinted>
  <dcterms:created xsi:type="dcterms:W3CDTF">2022-06-14T06:23:00Z</dcterms:created>
  <dcterms:modified xsi:type="dcterms:W3CDTF">2022-06-14T06:32:00Z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0x010100D897F4CC772A52469FF924A11F17D892</vt:lpwstr>
  </property>
  <property fmtid="{D5CDD505-2E9C-101B-9397-08002B2CF9AE}" pid="3" name="poKeywords">
    <vt:lpwstr/>
  </property>
  <property fmtid="{D5CDD505-2E9C-101B-9397-08002B2CF9AE}" pid="4" name="Mot clé EMAT">
    <vt:lpwstr>4;#Management Information|1ea328b1-1c14-4266-80c4-2ed79450ae1c</vt:lpwstr>
  </property>
  <property fmtid="{D5CDD505-2E9C-101B-9397-08002B2CF9AE}" pid="5" name="Type Doc">
    <vt:lpwstr>8;#Modèle|6cc6ee4b-19cc-4bf1-9c91-90cb8c016b02</vt:lpwstr>
  </property>
</Properties>
</file>